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0F80" w:rsidRDefault="00080F80" w:rsidP="00080F80">
      <w:pPr>
        <w:spacing w:after="0" w:line="480" w:lineRule="auto"/>
        <w:ind w:left="0" w:firstLine="720"/>
        <w:jc w:val="center"/>
        <w:rPr>
          <w:rFonts w:ascii="Times New Roman" w:hAnsi="Times New Roman" w:cs="Times New Roman"/>
          <w:color w:val="auto"/>
          <w:szCs w:val="24"/>
          <w:shd w:val="clear" w:color="auto" w:fill="FFFFFF"/>
        </w:rPr>
      </w:pPr>
    </w:p>
    <w:p w:rsidR="00080F80" w:rsidRDefault="00080F80" w:rsidP="00080F80">
      <w:pPr>
        <w:spacing w:after="0" w:line="480" w:lineRule="auto"/>
        <w:ind w:left="0" w:firstLine="720"/>
        <w:jc w:val="center"/>
        <w:rPr>
          <w:rFonts w:ascii="Times New Roman" w:hAnsi="Times New Roman" w:cs="Times New Roman"/>
          <w:color w:val="auto"/>
          <w:szCs w:val="24"/>
          <w:shd w:val="clear" w:color="auto" w:fill="FFFFFF"/>
        </w:rPr>
      </w:pPr>
    </w:p>
    <w:p w:rsidR="00080F80" w:rsidRDefault="00080F80" w:rsidP="00080F80">
      <w:pPr>
        <w:spacing w:after="0" w:line="480" w:lineRule="auto"/>
        <w:ind w:left="0" w:firstLine="720"/>
        <w:jc w:val="center"/>
        <w:rPr>
          <w:rFonts w:ascii="Times New Roman" w:hAnsi="Times New Roman" w:cs="Times New Roman"/>
          <w:color w:val="auto"/>
          <w:szCs w:val="24"/>
          <w:shd w:val="clear" w:color="auto" w:fill="FFFFFF"/>
        </w:rPr>
      </w:pPr>
    </w:p>
    <w:p w:rsidR="00080F80" w:rsidRDefault="00080F80" w:rsidP="00080F80">
      <w:pPr>
        <w:spacing w:after="0" w:line="480" w:lineRule="auto"/>
        <w:ind w:left="0" w:firstLine="720"/>
        <w:jc w:val="center"/>
        <w:rPr>
          <w:rFonts w:ascii="Times New Roman" w:hAnsi="Times New Roman" w:cs="Times New Roman"/>
          <w:color w:val="auto"/>
          <w:szCs w:val="24"/>
          <w:shd w:val="clear" w:color="auto" w:fill="FFFFFF"/>
        </w:rPr>
      </w:pPr>
    </w:p>
    <w:p w:rsidR="00080F80" w:rsidRDefault="00080F80" w:rsidP="00080F80">
      <w:pPr>
        <w:spacing w:after="0" w:line="480" w:lineRule="auto"/>
        <w:ind w:left="0" w:firstLine="720"/>
        <w:jc w:val="center"/>
        <w:rPr>
          <w:rFonts w:ascii="Times New Roman" w:hAnsi="Times New Roman" w:cs="Times New Roman"/>
          <w:color w:val="auto"/>
          <w:szCs w:val="24"/>
          <w:shd w:val="clear" w:color="auto" w:fill="FFFFFF"/>
        </w:rPr>
      </w:pPr>
    </w:p>
    <w:p w:rsidR="00080F80" w:rsidRDefault="00080F80" w:rsidP="00080F80">
      <w:pPr>
        <w:spacing w:after="0" w:line="480" w:lineRule="auto"/>
        <w:ind w:left="0" w:firstLine="720"/>
        <w:jc w:val="center"/>
        <w:rPr>
          <w:rFonts w:ascii="Times New Roman" w:hAnsi="Times New Roman" w:cs="Times New Roman"/>
          <w:color w:val="auto"/>
          <w:szCs w:val="24"/>
          <w:shd w:val="clear" w:color="auto" w:fill="FFFFFF"/>
        </w:rPr>
      </w:pPr>
    </w:p>
    <w:p w:rsidR="00080F80" w:rsidRDefault="00080F80" w:rsidP="00080F80">
      <w:pPr>
        <w:spacing w:after="0" w:line="480" w:lineRule="auto"/>
        <w:ind w:left="0" w:firstLine="720"/>
        <w:jc w:val="center"/>
        <w:rPr>
          <w:rFonts w:ascii="Times New Roman" w:hAnsi="Times New Roman" w:cs="Times New Roman"/>
          <w:color w:val="auto"/>
          <w:szCs w:val="24"/>
          <w:shd w:val="clear" w:color="auto" w:fill="FFFFFF"/>
        </w:rPr>
      </w:pPr>
    </w:p>
    <w:p w:rsidR="00080F80" w:rsidRDefault="00080F80" w:rsidP="00080F80">
      <w:pPr>
        <w:spacing w:after="0" w:line="480" w:lineRule="auto"/>
        <w:ind w:left="0" w:firstLine="720"/>
        <w:jc w:val="center"/>
        <w:rPr>
          <w:rFonts w:ascii="Times New Roman" w:hAnsi="Times New Roman" w:cs="Times New Roman"/>
          <w:color w:val="auto"/>
          <w:szCs w:val="24"/>
          <w:shd w:val="clear" w:color="auto" w:fill="FFFFFF"/>
        </w:rPr>
      </w:pPr>
    </w:p>
    <w:p w:rsidR="00080F80" w:rsidRDefault="00080F80" w:rsidP="00080F80">
      <w:pPr>
        <w:spacing w:after="0" w:line="480" w:lineRule="auto"/>
        <w:ind w:left="0" w:firstLine="720"/>
        <w:jc w:val="center"/>
        <w:rPr>
          <w:rFonts w:ascii="Times New Roman" w:hAnsi="Times New Roman" w:cs="Times New Roman"/>
          <w:color w:val="auto"/>
          <w:szCs w:val="24"/>
          <w:shd w:val="clear" w:color="auto" w:fill="FFFFFF"/>
        </w:rPr>
      </w:pPr>
    </w:p>
    <w:p w:rsidR="00080F80" w:rsidRDefault="00080F80" w:rsidP="00080F80">
      <w:pPr>
        <w:spacing w:after="0" w:line="480" w:lineRule="auto"/>
        <w:ind w:left="0" w:firstLine="720"/>
        <w:jc w:val="center"/>
        <w:rPr>
          <w:rFonts w:ascii="Times New Roman" w:hAnsi="Times New Roman" w:cs="Times New Roman"/>
          <w:color w:val="auto"/>
          <w:szCs w:val="24"/>
          <w:shd w:val="clear" w:color="auto" w:fill="FFFFFF"/>
        </w:rPr>
      </w:pPr>
    </w:p>
    <w:p w:rsidR="00080F80" w:rsidRPr="00080F80" w:rsidRDefault="00080F80" w:rsidP="00080F80">
      <w:pPr>
        <w:spacing w:after="0" w:line="480" w:lineRule="auto"/>
        <w:ind w:left="0" w:firstLine="720"/>
        <w:jc w:val="center"/>
        <w:rPr>
          <w:rFonts w:ascii="Times New Roman" w:hAnsi="Times New Roman" w:cs="Times New Roman"/>
          <w:color w:val="auto"/>
          <w:szCs w:val="24"/>
          <w:shd w:val="clear" w:color="auto" w:fill="FFFFFF"/>
        </w:rPr>
      </w:pPr>
      <w:r w:rsidRPr="00080F80">
        <w:rPr>
          <w:rFonts w:ascii="Times New Roman" w:hAnsi="Times New Roman" w:cs="Times New Roman"/>
          <w:color w:val="auto"/>
          <w:szCs w:val="24"/>
          <w:shd w:val="clear" w:color="auto" w:fill="FFFFFF"/>
        </w:rPr>
        <w:t>Student’s Name</w:t>
      </w:r>
    </w:p>
    <w:p w:rsidR="00080F80" w:rsidRPr="00080F80" w:rsidRDefault="00080F80" w:rsidP="00080F80">
      <w:pPr>
        <w:spacing w:after="0" w:line="480" w:lineRule="auto"/>
        <w:ind w:left="0" w:firstLine="720"/>
        <w:jc w:val="center"/>
        <w:rPr>
          <w:rFonts w:ascii="Times New Roman" w:hAnsi="Times New Roman" w:cs="Times New Roman"/>
          <w:color w:val="auto"/>
          <w:szCs w:val="24"/>
          <w:shd w:val="clear" w:color="auto" w:fill="FFFFFF"/>
        </w:rPr>
      </w:pPr>
      <w:r w:rsidRPr="00080F80">
        <w:rPr>
          <w:rFonts w:ascii="Times New Roman" w:hAnsi="Times New Roman" w:cs="Times New Roman"/>
          <w:color w:val="auto"/>
          <w:szCs w:val="24"/>
          <w:shd w:val="clear" w:color="auto" w:fill="FFFFFF"/>
        </w:rPr>
        <w:t>Institution Affiliation</w:t>
      </w:r>
    </w:p>
    <w:p w:rsidR="00080F80" w:rsidRDefault="00080F80" w:rsidP="00080F80">
      <w:pPr>
        <w:spacing w:after="0" w:line="480" w:lineRule="auto"/>
        <w:ind w:left="0" w:firstLine="720"/>
        <w:jc w:val="center"/>
        <w:rPr>
          <w:rFonts w:ascii="Times New Roman" w:hAnsi="Times New Roman" w:cs="Times New Roman"/>
          <w:b/>
          <w:color w:val="auto"/>
          <w:szCs w:val="24"/>
          <w:shd w:val="clear" w:color="auto" w:fill="FFFFFF"/>
        </w:rPr>
      </w:pPr>
      <w:r w:rsidRPr="00080F80">
        <w:rPr>
          <w:rFonts w:ascii="Times New Roman" w:hAnsi="Times New Roman" w:cs="Times New Roman"/>
          <w:color w:val="auto"/>
          <w:szCs w:val="24"/>
          <w:shd w:val="clear" w:color="auto" w:fill="FFFFFF"/>
        </w:rPr>
        <w:t>Date</w:t>
      </w:r>
    </w:p>
    <w:p w:rsidR="00080F80" w:rsidRDefault="00080F80">
      <w:pPr>
        <w:spacing w:after="0" w:line="259" w:lineRule="auto"/>
        <w:ind w:left="0" w:firstLine="0"/>
        <w:jc w:val="left"/>
        <w:rPr>
          <w:rFonts w:ascii="Times New Roman" w:hAnsi="Times New Roman" w:cs="Times New Roman"/>
          <w:b/>
          <w:color w:val="auto"/>
          <w:szCs w:val="24"/>
          <w:shd w:val="clear" w:color="auto" w:fill="FFFFFF"/>
        </w:rPr>
      </w:pPr>
    </w:p>
    <w:p w:rsidR="00080F80" w:rsidRDefault="00080F80">
      <w:pPr>
        <w:spacing w:after="0" w:line="259" w:lineRule="auto"/>
        <w:ind w:left="0" w:firstLine="0"/>
        <w:jc w:val="left"/>
        <w:rPr>
          <w:rFonts w:ascii="Times New Roman" w:hAnsi="Times New Roman" w:cs="Times New Roman"/>
          <w:b/>
          <w:color w:val="auto"/>
          <w:szCs w:val="24"/>
          <w:shd w:val="clear" w:color="auto" w:fill="FFFFFF"/>
        </w:rPr>
      </w:pPr>
    </w:p>
    <w:p w:rsidR="00080F80" w:rsidRDefault="00080F80">
      <w:pPr>
        <w:spacing w:after="0" w:line="259" w:lineRule="auto"/>
        <w:ind w:left="0" w:firstLine="0"/>
        <w:jc w:val="left"/>
        <w:rPr>
          <w:rFonts w:ascii="Times New Roman" w:hAnsi="Times New Roman" w:cs="Times New Roman"/>
          <w:b/>
          <w:color w:val="auto"/>
          <w:szCs w:val="24"/>
          <w:shd w:val="clear" w:color="auto" w:fill="FFFFFF"/>
        </w:rPr>
      </w:pPr>
    </w:p>
    <w:p w:rsidR="00080F80" w:rsidRDefault="00080F80">
      <w:pPr>
        <w:spacing w:after="0" w:line="259" w:lineRule="auto"/>
        <w:ind w:left="0" w:firstLine="0"/>
        <w:jc w:val="left"/>
        <w:rPr>
          <w:rFonts w:ascii="Times New Roman" w:hAnsi="Times New Roman" w:cs="Times New Roman"/>
          <w:b/>
          <w:color w:val="auto"/>
          <w:szCs w:val="24"/>
          <w:shd w:val="clear" w:color="auto" w:fill="FFFFFF"/>
        </w:rPr>
      </w:pPr>
    </w:p>
    <w:p w:rsidR="00080F80" w:rsidRDefault="00080F80">
      <w:pPr>
        <w:spacing w:after="0" w:line="259" w:lineRule="auto"/>
        <w:ind w:left="0" w:firstLine="0"/>
        <w:jc w:val="left"/>
        <w:rPr>
          <w:rFonts w:ascii="Times New Roman" w:hAnsi="Times New Roman" w:cs="Times New Roman"/>
          <w:b/>
          <w:color w:val="auto"/>
          <w:szCs w:val="24"/>
          <w:shd w:val="clear" w:color="auto" w:fill="FFFFFF"/>
        </w:rPr>
      </w:pPr>
    </w:p>
    <w:p w:rsidR="00080F80" w:rsidRDefault="00080F80">
      <w:pPr>
        <w:spacing w:after="0" w:line="259" w:lineRule="auto"/>
        <w:ind w:left="0" w:firstLine="0"/>
        <w:jc w:val="left"/>
        <w:rPr>
          <w:rFonts w:ascii="Times New Roman" w:hAnsi="Times New Roman" w:cs="Times New Roman"/>
          <w:b/>
          <w:color w:val="auto"/>
          <w:szCs w:val="24"/>
          <w:shd w:val="clear" w:color="auto" w:fill="FFFFFF"/>
        </w:rPr>
      </w:pPr>
    </w:p>
    <w:p w:rsidR="00080F80" w:rsidRDefault="00080F80">
      <w:pPr>
        <w:spacing w:after="0" w:line="259" w:lineRule="auto"/>
        <w:ind w:left="0" w:firstLine="0"/>
        <w:jc w:val="left"/>
        <w:rPr>
          <w:rFonts w:ascii="Times New Roman" w:hAnsi="Times New Roman" w:cs="Times New Roman"/>
          <w:b/>
          <w:color w:val="auto"/>
          <w:szCs w:val="24"/>
          <w:shd w:val="clear" w:color="auto" w:fill="FFFFFF"/>
        </w:rPr>
      </w:pPr>
    </w:p>
    <w:p w:rsidR="00080F80" w:rsidRDefault="00080F80">
      <w:pPr>
        <w:spacing w:after="0" w:line="259" w:lineRule="auto"/>
        <w:ind w:left="0" w:firstLine="0"/>
        <w:jc w:val="left"/>
        <w:rPr>
          <w:rFonts w:ascii="Times New Roman" w:hAnsi="Times New Roman" w:cs="Times New Roman"/>
          <w:b/>
          <w:color w:val="auto"/>
          <w:szCs w:val="24"/>
          <w:shd w:val="clear" w:color="auto" w:fill="FFFFFF"/>
        </w:rPr>
      </w:pPr>
    </w:p>
    <w:p w:rsidR="00080F80" w:rsidRDefault="00080F80" w:rsidP="009936CA">
      <w:pPr>
        <w:spacing w:after="0" w:line="480" w:lineRule="auto"/>
        <w:ind w:left="0" w:firstLine="0"/>
        <w:contextualSpacing/>
        <w:jc w:val="left"/>
        <w:rPr>
          <w:rFonts w:ascii="Times New Roman" w:hAnsi="Times New Roman" w:cs="Times New Roman"/>
          <w:b/>
          <w:color w:val="auto"/>
          <w:szCs w:val="24"/>
          <w:shd w:val="clear" w:color="auto" w:fill="FFFFFF"/>
        </w:rPr>
      </w:pPr>
    </w:p>
    <w:p w:rsidR="00080F80" w:rsidRDefault="00080F80" w:rsidP="009936CA">
      <w:pPr>
        <w:spacing w:after="0" w:line="480" w:lineRule="auto"/>
        <w:ind w:left="0" w:firstLine="0"/>
        <w:contextualSpacing/>
        <w:jc w:val="left"/>
        <w:rPr>
          <w:rFonts w:ascii="Times New Roman" w:hAnsi="Times New Roman" w:cs="Times New Roman"/>
          <w:b/>
          <w:color w:val="auto"/>
          <w:szCs w:val="24"/>
          <w:shd w:val="clear" w:color="auto" w:fill="FFFFFF"/>
        </w:rPr>
      </w:pPr>
    </w:p>
    <w:p w:rsidR="00080F80" w:rsidRDefault="00080F80" w:rsidP="009936CA">
      <w:pPr>
        <w:spacing w:after="0" w:line="480" w:lineRule="auto"/>
        <w:ind w:left="0" w:firstLine="0"/>
        <w:contextualSpacing/>
        <w:jc w:val="left"/>
        <w:rPr>
          <w:rFonts w:ascii="Times New Roman" w:hAnsi="Times New Roman" w:cs="Times New Roman"/>
          <w:b/>
          <w:color w:val="auto"/>
          <w:szCs w:val="24"/>
          <w:shd w:val="clear" w:color="auto" w:fill="FFFFFF"/>
        </w:rPr>
      </w:pPr>
    </w:p>
    <w:p w:rsidR="00080F80" w:rsidRDefault="00080F80" w:rsidP="009936CA">
      <w:pPr>
        <w:spacing w:after="0" w:line="480" w:lineRule="auto"/>
        <w:ind w:left="0" w:firstLine="0"/>
        <w:contextualSpacing/>
        <w:jc w:val="left"/>
        <w:rPr>
          <w:rFonts w:ascii="Times New Roman" w:hAnsi="Times New Roman" w:cs="Times New Roman"/>
          <w:b/>
          <w:color w:val="auto"/>
          <w:szCs w:val="24"/>
          <w:shd w:val="clear" w:color="auto" w:fill="FFFFFF"/>
        </w:rPr>
      </w:pPr>
    </w:p>
    <w:p w:rsidR="00080F80" w:rsidRDefault="00080F80" w:rsidP="009936CA">
      <w:pPr>
        <w:spacing w:after="0" w:line="480" w:lineRule="auto"/>
        <w:ind w:left="0" w:firstLine="0"/>
        <w:contextualSpacing/>
        <w:jc w:val="left"/>
        <w:rPr>
          <w:rFonts w:ascii="Times New Roman" w:hAnsi="Times New Roman" w:cs="Times New Roman"/>
          <w:b/>
          <w:color w:val="auto"/>
          <w:szCs w:val="24"/>
          <w:shd w:val="clear" w:color="auto" w:fill="FFFFFF"/>
        </w:rPr>
      </w:pPr>
    </w:p>
    <w:p w:rsidR="00080F80" w:rsidRDefault="00080F80" w:rsidP="009936CA">
      <w:pPr>
        <w:spacing w:after="0" w:line="480" w:lineRule="auto"/>
        <w:ind w:left="0" w:firstLine="0"/>
        <w:contextualSpacing/>
        <w:jc w:val="left"/>
        <w:rPr>
          <w:rFonts w:ascii="Times New Roman" w:hAnsi="Times New Roman" w:cs="Times New Roman"/>
          <w:b/>
          <w:color w:val="auto"/>
          <w:szCs w:val="24"/>
          <w:shd w:val="clear" w:color="auto" w:fill="FFFFFF"/>
        </w:rPr>
      </w:pPr>
    </w:p>
    <w:p w:rsidR="00B83780" w:rsidRPr="009936CA" w:rsidRDefault="00B83780" w:rsidP="009936CA">
      <w:pPr>
        <w:spacing w:after="0" w:line="480" w:lineRule="auto"/>
        <w:ind w:left="0" w:firstLine="0"/>
        <w:contextualSpacing/>
        <w:jc w:val="left"/>
        <w:rPr>
          <w:rFonts w:ascii="Times New Roman" w:hAnsi="Times New Roman" w:cs="Times New Roman"/>
          <w:b/>
          <w:color w:val="auto"/>
          <w:szCs w:val="24"/>
          <w:shd w:val="clear" w:color="auto" w:fill="FFFFFF"/>
        </w:rPr>
      </w:pPr>
      <w:r w:rsidRPr="00080F80">
        <w:rPr>
          <w:rFonts w:ascii="Times New Roman" w:hAnsi="Times New Roman" w:cs="Times New Roman"/>
          <w:b/>
          <w:color w:val="auto"/>
          <w:szCs w:val="24"/>
          <w:shd w:val="clear" w:color="auto" w:fill="FFFFFF"/>
        </w:rPr>
        <w:lastRenderedPageBreak/>
        <w:t> The Different Ways That This Religion Is Practiced In Different Cultural Contexts</w:t>
      </w:r>
    </w:p>
    <w:p w:rsidR="0081544B" w:rsidRPr="00080F80" w:rsidRDefault="00B33682" w:rsidP="009936CA">
      <w:pPr>
        <w:spacing w:after="0" w:line="480" w:lineRule="auto"/>
        <w:ind w:right="56" w:firstLine="720"/>
        <w:contextualSpacing/>
        <w:rPr>
          <w:rFonts w:ascii="Times New Roman" w:hAnsi="Times New Roman" w:cs="Times New Roman"/>
          <w:color w:val="auto"/>
          <w:szCs w:val="24"/>
        </w:rPr>
      </w:pPr>
      <w:r w:rsidRPr="00080F80">
        <w:rPr>
          <w:rFonts w:ascii="Times New Roman" w:hAnsi="Times New Roman" w:cs="Times New Roman"/>
          <w:color w:val="auto"/>
          <w:szCs w:val="24"/>
        </w:rPr>
        <w:t xml:space="preserve">The majority of this chapter deals with Japan, which is an excellent case study in religious mixing. There is even a technical term in Japan to explain the process of Buddhism and native forms of religion merged together: </w:t>
      </w:r>
      <w:r w:rsidRPr="00080F80">
        <w:rPr>
          <w:rFonts w:ascii="Times New Roman" w:hAnsi="Times New Roman" w:cs="Times New Roman"/>
          <w:i/>
          <w:color w:val="auto"/>
          <w:szCs w:val="24"/>
        </w:rPr>
        <w:t>honji-suijaku</w:t>
      </w:r>
      <w:r w:rsidRPr="00080F80">
        <w:rPr>
          <w:rFonts w:ascii="Times New Roman" w:hAnsi="Times New Roman" w:cs="Times New Roman"/>
          <w:color w:val="auto"/>
          <w:szCs w:val="24"/>
        </w:rPr>
        <w:t xml:space="preserve">. Japan is also an interesting case study because one feature of its social and geographical landscape is a high concentration of religious structures such as </w:t>
      </w:r>
      <w:r w:rsidRPr="00080F80">
        <w:rPr>
          <w:rFonts w:ascii="Times New Roman" w:hAnsi="Times New Roman" w:cs="Times New Roman"/>
          <w:i/>
          <w:color w:val="auto"/>
          <w:szCs w:val="24"/>
        </w:rPr>
        <w:t>torii</w:t>
      </w:r>
      <w:r w:rsidRPr="00080F80">
        <w:rPr>
          <w:rFonts w:ascii="Times New Roman" w:hAnsi="Times New Roman" w:cs="Times New Roman"/>
          <w:color w:val="auto"/>
          <w:szCs w:val="24"/>
        </w:rPr>
        <w:t xml:space="preserve"> gates, roadside shrines, Shinto shrines, Buddhist temples, and so forth</w:t>
      </w:r>
      <w:r w:rsidR="00FB457C">
        <w:rPr>
          <w:rFonts w:ascii="Times New Roman" w:hAnsi="Times New Roman" w:cs="Times New Roman"/>
          <w:color w:val="auto"/>
          <w:szCs w:val="24"/>
        </w:rPr>
        <w:t xml:space="preserve"> (</w:t>
      </w:r>
      <w:r w:rsidR="00FB457C" w:rsidRPr="00C83BF2">
        <w:rPr>
          <w:rFonts w:ascii="Times New Roman" w:hAnsi="Times New Roman" w:cs="Times New Roman"/>
          <w:color w:val="auto"/>
          <w:szCs w:val="24"/>
        </w:rPr>
        <w:t>Klein,</w:t>
      </w:r>
      <w:r w:rsidR="00FB457C">
        <w:rPr>
          <w:rFonts w:ascii="Times New Roman" w:hAnsi="Times New Roman" w:cs="Times New Roman"/>
          <w:color w:val="auto"/>
          <w:szCs w:val="24"/>
        </w:rPr>
        <w:t xml:space="preserve"> 2012)</w:t>
      </w:r>
      <w:r w:rsidRPr="00080F80">
        <w:rPr>
          <w:rFonts w:ascii="Times New Roman" w:hAnsi="Times New Roman" w:cs="Times New Roman"/>
          <w:color w:val="auto"/>
          <w:szCs w:val="24"/>
        </w:rPr>
        <w:t>. One can even find Christian churches and Islamic mosques in the cities, even though less than 1% o</w:t>
      </w:r>
      <w:r w:rsidR="00FB457C">
        <w:rPr>
          <w:rFonts w:ascii="Times New Roman" w:hAnsi="Times New Roman" w:cs="Times New Roman"/>
          <w:color w:val="auto"/>
          <w:szCs w:val="24"/>
        </w:rPr>
        <w:t>f the population identifies as Christian</w:t>
      </w:r>
      <w:r w:rsidRPr="00080F80">
        <w:rPr>
          <w:rFonts w:ascii="Times New Roman" w:hAnsi="Times New Roman" w:cs="Times New Roman"/>
          <w:color w:val="auto"/>
          <w:szCs w:val="24"/>
        </w:rPr>
        <w:t xml:space="preserve"> and far fewer as Muslim. Indeed, despite the almost ubiquitous presence of religious symbols the majority of Japanese do not consider themselves to be religious.  </w:t>
      </w:r>
    </w:p>
    <w:p w:rsidR="0081544B" w:rsidRPr="00080F80" w:rsidRDefault="00B33682" w:rsidP="009936CA">
      <w:pPr>
        <w:spacing w:after="0" w:line="480" w:lineRule="auto"/>
        <w:ind w:right="56" w:firstLine="720"/>
        <w:contextualSpacing/>
        <w:rPr>
          <w:rFonts w:ascii="Times New Roman" w:hAnsi="Times New Roman" w:cs="Times New Roman"/>
          <w:color w:val="auto"/>
          <w:szCs w:val="24"/>
        </w:rPr>
      </w:pPr>
      <w:r w:rsidRPr="00080F80">
        <w:rPr>
          <w:rFonts w:ascii="Times New Roman" w:hAnsi="Times New Roman" w:cs="Times New Roman"/>
          <w:color w:val="auto"/>
          <w:szCs w:val="24"/>
        </w:rPr>
        <w:t xml:space="preserve">There is a saying in Japan that the typical Japanese is born Shinto, gets married Christian, and dies Buddhist. In other words, certain religious rites mark major points in the life cycle. Several ceremonies common in childhood are regarded as “Shinto” in character. There are also Shinto marriage rites, but for aesthetic reasons, many Japanese prefer to be married in a Christian church. In other words, church weddings have a certain charm that many Japanese like. Indeed, performing marriages helps support a physical Christian presence that seems large compared with the small number of actual Christians in that country.  </w:t>
      </w:r>
    </w:p>
    <w:p w:rsidR="00C83BF2" w:rsidRDefault="00B33682" w:rsidP="009936CA">
      <w:pPr>
        <w:spacing w:after="0" w:line="480" w:lineRule="auto"/>
        <w:ind w:right="56" w:firstLine="720"/>
        <w:contextualSpacing/>
        <w:rPr>
          <w:rFonts w:ascii="Times New Roman" w:hAnsi="Times New Roman" w:cs="Times New Roman"/>
          <w:color w:val="auto"/>
          <w:szCs w:val="24"/>
        </w:rPr>
      </w:pPr>
      <w:r w:rsidRPr="00080F80">
        <w:rPr>
          <w:rFonts w:ascii="Times New Roman" w:hAnsi="Times New Roman" w:cs="Times New Roman"/>
          <w:color w:val="auto"/>
          <w:szCs w:val="24"/>
        </w:rPr>
        <w:t>Although there are both Shinto and Christian funeral rites, Buddhism has garnered the vast majority of the death rituals market. The vast majority of Japanese are cremated and their ashes laid to rest at a Buddhist temple. Buddhist priests perform the funeral rites and periodic post-death memorial services. Celebration of the New Year, by contrast, is mainly a Shinto affair. It is customary for people to visit a shrine around midnight or wit</w:t>
      </w:r>
      <w:r w:rsidR="00C83BF2">
        <w:rPr>
          <w:rFonts w:ascii="Times New Roman" w:hAnsi="Times New Roman" w:cs="Times New Roman"/>
          <w:color w:val="auto"/>
          <w:szCs w:val="24"/>
        </w:rPr>
        <w:t>hin a few days of the New Year.</w:t>
      </w:r>
    </w:p>
    <w:p w:rsidR="0081544B" w:rsidRPr="00080F80" w:rsidRDefault="00B33682" w:rsidP="009936CA">
      <w:pPr>
        <w:spacing w:after="0" w:line="480" w:lineRule="auto"/>
        <w:ind w:right="56" w:firstLine="720"/>
        <w:contextualSpacing/>
        <w:rPr>
          <w:rFonts w:ascii="Times New Roman" w:hAnsi="Times New Roman" w:cs="Times New Roman"/>
          <w:color w:val="auto"/>
          <w:szCs w:val="24"/>
        </w:rPr>
      </w:pPr>
      <w:r w:rsidRPr="00080F80">
        <w:rPr>
          <w:rFonts w:ascii="Times New Roman" w:hAnsi="Times New Roman" w:cs="Times New Roman"/>
          <w:color w:val="auto"/>
          <w:szCs w:val="24"/>
        </w:rPr>
        <w:t xml:space="preserve">When Japanese travel for enjoyment, their itinerary often includes major religious sites. In this realm, Buddhism dominates, though major Shinto shrines might also appear on the itinerary. Large Buddhist temples depend heavily on tourism revenues to maintain themselves. Typically, entry into the outer area of the temple is free, but one would pay to visit an inner area where the most exotic items are located. Visitors also typically contribute donations when offering prayers at temples or shrines.  </w:t>
      </w:r>
    </w:p>
    <w:p w:rsidR="0081544B" w:rsidRPr="00080F80" w:rsidRDefault="00B33682" w:rsidP="009936CA">
      <w:pPr>
        <w:spacing w:after="0" w:line="480" w:lineRule="auto"/>
        <w:ind w:right="56" w:firstLine="720"/>
        <w:contextualSpacing/>
        <w:rPr>
          <w:rFonts w:ascii="Times New Roman" w:hAnsi="Times New Roman" w:cs="Times New Roman"/>
          <w:color w:val="auto"/>
          <w:szCs w:val="24"/>
        </w:rPr>
      </w:pPr>
      <w:r w:rsidRPr="00080F80">
        <w:rPr>
          <w:rFonts w:ascii="Times New Roman" w:hAnsi="Times New Roman" w:cs="Times New Roman"/>
          <w:color w:val="auto"/>
          <w:szCs w:val="24"/>
        </w:rPr>
        <w:t>Major temples and shrines are often packed with high school and middle school class excursions in Japan, especially at certain times of the year. These students are not usually attending religious or private schools, but ordinary public schools</w:t>
      </w:r>
      <w:r w:rsidR="00FB457C">
        <w:rPr>
          <w:rFonts w:ascii="Times New Roman" w:hAnsi="Times New Roman" w:cs="Times New Roman"/>
          <w:color w:val="auto"/>
          <w:szCs w:val="24"/>
        </w:rPr>
        <w:t xml:space="preserve"> (</w:t>
      </w:r>
      <w:r w:rsidR="00FB457C" w:rsidRPr="00C83BF2">
        <w:rPr>
          <w:rFonts w:ascii="Times New Roman" w:hAnsi="Times New Roman" w:cs="Times New Roman"/>
          <w:color w:val="auto"/>
          <w:szCs w:val="24"/>
        </w:rPr>
        <w:t>Klein,</w:t>
      </w:r>
      <w:r w:rsidR="00FB457C">
        <w:rPr>
          <w:rFonts w:ascii="Times New Roman" w:hAnsi="Times New Roman" w:cs="Times New Roman"/>
          <w:color w:val="auto"/>
          <w:szCs w:val="24"/>
        </w:rPr>
        <w:t xml:space="preserve"> 2012)</w:t>
      </w:r>
      <w:r w:rsidRPr="00080F80">
        <w:rPr>
          <w:rFonts w:ascii="Times New Roman" w:hAnsi="Times New Roman" w:cs="Times New Roman"/>
          <w:color w:val="auto"/>
          <w:szCs w:val="24"/>
        </w:rPr>
        <w:t xml:space="preserve">. In the United States, organized visits to religious sites might cause an uproar, but such controversy would be hard to imagine in Japan, where these sites are considered a major part of the country’s cultural heritage.  </w:t>
      </w:r>
    </w:p>
    <w:p w:rsidR="0081544B" w:rsidRPr="00080F80" w:rsidRDefault="00B33682" w:rsidP="009936CA">
      <w:pPr>
        <w:spacing w:after="0" w:line="480" w:lineRule="auto"/>
        <w:ind w:right="56" w:firstLine="720"/>
        <w:contextualSpacing/>
        <w:rPr>
          <w:rFonts w:ascii="Times New Roman" w:hAnsi="Times New Roman" w:cs="Times New Roman"/>
          <w:color w:val="auto"/>
          <w:szCs w:val="24"/>
        </w:rPr>
      </w:pPr>
      <w:r w:rsidRPr="00080F80">
        <w:rPr>
          <w:rFonts w:ascii="Times New Roman" w:hAnsi="Times New Roman" w:cs="Times New Roman"/>
          <w:color w:val="auto"/>
          <w:szCs w:val="24"/>
        </w:rPr>
        <w:t>Perhaps it is in part because the presence of religion is so pervasive and so intermixed with other realms of life that most modern Japanese do not concern themselves with religious questions and do not regard themselves as “religious.” Most shrines are independent entities, and there are dozens of varieties of Buddhism</w:t>
      </w:r>
      <w:r w:rsidR="00FB457C">
        <w:rPr>
          <w:rFonts w:ascii="Times New Roman" w:hAnsi="Times New Roman" w:cs="Times New Roman"/>
          <w:color w:val="auto"/>
          <w:szCs w:val="24"/>
        </w:rPr>
        <w:t xml:space="preserve"> (</w:t>
      </w:r>
      <w:r w:rsidR="00FB457C" w:rsidRPr="00C83BF2">
        <w:rPr>
          <w:rFonts w:ascii="Times New Roman" w:hAnsi="Times New Roman" w:cs="Times New Roman"/>
          <w:color w:val="auto"/>
          <w:szCs w:val="24"/>
        </w:rPr>
        <w:t>King,</w:t>
      </w:r>
      <w:r w:rsidR="00FB457C">
        <w:rPr>
          <w:rFonts w:ascii="Times New Roman" w:hAnsi="Times New Roman" w:cs="Times New Roman"/>
          <w:color w:val="auto"/>
          <w:szCs w:val="24"/>
        </w:rPr>
        <w:t xml:space="preserve"> 2013)</w:t>
      </w:r>
      <w:r w:rsidRPr="00080F80">
        <w:rPr>
          <w:rFonts w:ascii="Times New Roman" w:hAnsi="Times New Roman" w:cs="Times New Roman"/>
          <w:color w:val="auto"/>
          <w:szCs w:val="24"/>
        </w:rPr>
        <w:t xml:space="preserve">. Most Japanese know the names of the major varieties of Buddhism but would not be able to explain what differentiates them. </w:t>
      </w:r>
    </w:p>
    <w:p w:rsidR="0081544B" w:rsidRPr="00080F80" w:rsidRDefault="00B33682" w:rsidP="009936CA">
      <w:pPr>
        <w:spacing w:after="0" w:line="480" w:lineRule="auto"/>
        <w:ind w:right="56" w:firstLine="720"/>
        <w:contextualSpacing/>
        <w:rPr>
          <w:rFonts w:ascii="Times New Roman" w:hAnsi="Times New Roman" w:cs="Times New Roman"/>
          <w:color w:val="auto"/>
          <w:szCs w:val="24"/>
        </w:rPr>
      </w:pPr>
      <w:r w:rsidRPr="00080F80">
        <w:rPr>
          <w:rFonts w:ascii="Times New Roman" w:hAnsi="Times New Roman" w:cs="Times New Roman"/>
          <w:color w:val="auto"/>
          <w:szCs w:val="24"/>
        </w:rPr>
        <w:t>A survey of the historical situation will go far in shedding light on Japan’s contemporary religious culture. It will also provide students of world religion with an instructive example of religious change</w:t>
      </w:r>
      <w:r w:rsidR="00080F80" w:rsidRPr="00080F80">
        <w:rPr>
          <w:rFonts w:ascii="Times New Roman" w:hAnsi="Times New Roman" w:cs="Times New Roman"/>
          <w:color w:val="auto"/>
          <w:szCs w:val="24"/>
        </w:rPr>
        <w:t xml:space="preserve"> and adaptation. </w:t>
      </w:r>
      <w:r w:rsidRPr="00080F80">
        <w:rPr>
          <w:rFonts w:ascii="Times New Roman" w:hAnsi="Times New Roman" w:cs="Times New Roman"/>
          <w:color w:val="auto"/>
          <w:szCs w:val="24"/>
        </w:rPr>
        <w:t>It can be awkward to undertake such a study without any prior knowledge of Japanese history. Therefore, we will proceed just as we have when examining India and China</w:t>
      </w:r>
      <w:r w:rsidR="00FB457C">
        <w:rPr>
          <w:rFonts w:ascii="Times New Roman" w:hAnsi="Times New Roman" w:cs="Times New Roman"/>
          <w:color w:val="auto"/>
          <w:szCs w:val="24"/>
        </w:rPr>
        <w:t xml:space="preserve"> (</w:t>
      </w:r>
      <w:r w:rsidR="00FB457C" w:rsidRPr="00C83BF2">
        <w:rPr>
          <w:rFonts w:ascii="Times New Roman" w:hAnsi="Times New Roman" w:cs="Times New Roman"/>
          <w:color w:val="auto"/>
          <w:szCs w:val="24"/>
        </w:rPr>
        <w:t>Klein,</w:t>
      </w:r>
      <w:r w:rsidR="00FB457C">
        <w:rPr>
          <w:rFonts w:ascii="Times New Roman" w:hAnsi="Times New Roman" w:cs="Times New Roman"/>
          <w:color w:val="auto"/>
          <w:szCs w:val="24"/>
        </w:rPr>
        <w:t xml:space="preserve"> 2012)</w:t>
      </w:r>
      <w:r w:rsidRPr="00080F80">
        <w:rPr>
          <w:rFonts w:ascii="Times New Roman" w:hAnsi="Times New Roman" w:cs="Times New Roman"/>
          <w:color w:val="auto"/>
          <w:szCs w:val="24"/>
        </w:rPr>
        <w:t xml:space="preserve">, pausing briefly to mention relevant historical changes, while keeping the focus on </w:t>
      </w:r>
      <w:r w:rsidR="00080F80" w:rsidRPr="00080F80">
        <w:rPr>
          <w:rFonts w:ascii="Times New Roman" w:hAnsi="Times New Roman" w:cs="Times New Roman"/>
          <w:color w:val="auto"/>
          <w:szCs w:val="24"/>
        </w:rPr>
        <w:t xml:space="preserve">religion. </w:t>
      </w:r>
      <w:r w:rsidRPr="00080F80">
        <w:rPr>
          <w:rFonts w:ascii="Times New Roman" w:hAnsi="Times New Roman" w:cs="Times New Roman"/>
          <w:color w:val="auto"/>
          <w:szCs w:val="24"/>
        </w:rPr>
        <w:t xml:space="preserve">In the case of Japan, Buddhism is the key to understanding its religious history and culture. You may have heard that Shinto is the indigenous religion of Japan, but that is only partly accurate. This lesson will explain why. </w:t>
      </w:r>
    </w:p>
    <w:p w:rsidR="0081544B" w:rsidRPr="00080F80" w:rsidRDefault="00B33682" w:rsidP="009936CA">
      <w:pPr>
        <w:pStyle w:val="Heading2"/>
        <w:spacing w:line="480" w:lineRule="auto"/>
        <w:ind w:right="64" w:firstLine="720"/>
        <w:contextualSpacing/>
        <w:jc w:val="both"/>
        <w:rPr>
          <w:rFonts w:ascii="Times New Roman" w:hAnsi="Times New Roman" w:cs="Times New Roman"/>
          <w:b/>
          <w:color w:val="auto"/>
          <w:szCs w:val="24"/>
        </w:rPr>
      </w:pPr>
      <w:r w:rsidRPr="00080F80">
        <w:rPr>
          <w:rFonts w:ascii="Times New Roman" w:hAnsi="Times New Roman" w:cs="Times New Roman"/>
          <w:b/>
          <w:color w:val="auto"/>
          <w:szCs w:val="24"/>
        </w:rPr>
        <w:t xml:space="preserve">Buddhism and Japanese Religious Culture </w:t>
      </w:r>
    </w:p>
    <w:p w:rsidR="0081544B" w:rsidRPr="00080F80" w:rsidRDefault="00B33682" w:rsidP="009936CA">
      <w:pPr>
        <w:spacing w:after="0" w:line="480" w:lineRule="auto"/>
        <w:ind w:right="56" w:firstLine="720"/>
        <w:contextualSpacing/>
        <w:rPr>
          <w:rFonts w:ascii="Times New Roman" w:hAnsi="Times New Roman" w:cs="Times New Roman"/>
          <w:color w:val="auto"/>
          <w:szCs w:val="24"/>
        </w:rPr>
      </w:pPr>
      <w:r w:rsidRPr="00080F80">
        <w:rPr>
          <w:rFonts w:ascii="Times New Roman" w:hAnsi="Times New Roman" w:cs="Times New Roman"/>
          <w:color w:val="auto"/>
          <w:szCs w:val="24"/>
        </w:rPr>
        <w:t>Buddhism arrived in the Japanese islands during the sixth century or possibly earlier. There is no indication that at the time anyone regarded this religion as a spiritual path. Instead, it was an awesome new technology. In the hands of experts, Buddhism was capable of enhancing state security, curing or preventing disease, conquering rivals, or otherwise augmenting the power and wellbeing of those who possessed it</w:t>
      </w:r>
      <w:r w:rsidR="00FB457C">
        <w:rPr>
          <w:rFonts w:ascii="Times New Roman" w:hAnsi="Times New Roman" w:cs="Times New Roman"/>
          <w:color w:val="auto"/>
          <w:szCs w:val="24"/>
        </w:rPr>
        <w:t xml:space="preserve"> (Harvey, </w:t>
      </w:r>
      <w:r w:rsidR="00FB457C" w:rsidRPr="00C83BF2">
        <w:rPr>
          <w:rFonts w:ascii="Times New Roman" w:hAnsi="Times New Roman" w:cs="Times New Roman"/>
          <w:color w:val="auto"/>
          <w:szCs w:val="24"/>
        </w:rPr>
        <w:t>2013)</w:t>
      </w:r>
      <w:r w:rsidRPr="00080F80">
        <w:rPr>
          <w:rFonts w:ascii="Times New Roman" w:hAnsi="Times New Roman" w:cs="Times New Roman"/>
          <w:color w:val="auto"/>
          <w:szCs w:val="24"/>
        </w:rPr>
        <w:t xml:space="preserve">.  </w:t>
      </w:r>
    </w:p>
    <w:p w:rsidR="0081544B" w:rsidRPr="00080F80" w:rsidRDefault="00B33682" w:rsidP="009936CA">
      <w:pPr>
        <w:spacing w:after="0" w:line="480" w:lineRule="auto"/>
        <w:ind w:right="56" w:firstLine="720"/>
        <w:contextualSpacing/>
        <w:rPr>
          <w:rFonts w:ascii="Times New Roman" w:hAnsi="Times New Roman" w:cs="Times New Roman"/>
          <w:color w:val="auto"/>
          <w:szCs w:val="24"/>
        </w:rPr>
      </w:pPr>
      <w:r w:rsidRPr="00080F80">
        <w:rPr>
          <w:rFonts w:ascii="Times New Roman" w:hAnsi="Times New Roman" w:cs="Times New Roman"/>
          <w:color w:val="auto"/>
          <w:szCs w:val="24"/>
        </w:rPr>
        <w:t xml:space="preserve">During the Heian period (794-1192), Japanese elites understood the basic teachings of Buddhism, and a few became knowledgeable of advanced concepts in Buddhist thought. Moreover, as early as the eighth century, wandering missionaries such as Gyōki (668749) began preaching the basics of Buddhism to ordinary people. Nevertheless, </w:t>
      </w:r>
    </w:p>
    <w:p w:rsidR="0081544B" w:rsidRPr="00080F80" w:rsidRDefault="00B33682" w:rsidP="009936CA">
      <w:pPr>
        <w:spacing w:after="0" w:line="480" w:lineRule="auto"/>
        <w:ind w:right="56" w:firstLine="720"/>
        <w:contextualSpacing/>
        <w:rPr>
          <w:rFonts w:ascii="Times New Roman" w:hAnsi="Times New Roman" w:cs="Times New Roman"/>
          <w:color w:val="auto"/>
          <w:szCs w:val="24"/>
        </w:rPr>
      </w:pPr>
      <w:r w:rsidRPr="00080F80">
        <w:rPr>
          <w:rFonts w:ascii="Times New Roman" w:hAnsi="Times New Roman" w:cs="Times New Roman"/>
          <w:color w:val="auto"/>
          <w:szCs w:val="24"/>
        </w:rPr>
        <w:t xml:space="preserve">Buddhism did not become a religion of the masses until the early Kamakura period (11921333), when an easy-to-practice variety of Buddhism known as Pure Land became popular. Throughout most of Japan’s premodern history Buddhism defined the contours and major issues within Japanese religious culture. Modern dictionaries typically define “Shinto” as an animistic, pre-Buddhist religion indigenous to Japan. Such a notion, however, is problematic. Of course, religion existed in the Japanese islands prior to the sixth century. Religious practices, however, varied from one locality to another without any overall cohesion. There were no sacred texts, no specific doctrines, and no organized clergy. </w:t>
      </w:r>
    </w:p>
    <w:p w:rsidR="0081544B" w:rsidRPr="00080F80" w:rsidRDefault="00B33682" w:rsidP="009936CA">
      <w:pPr>
        <w:spacing w:after="0" w:line="480" w:lineRule="auto"/>
        <w:ind w:right="56" w:firstLine="720"/>
        <w:contextualSpacing/>
        <w:rPr>
          <w:rFonts w:ascii="Times New Roman" w:hAnsi="Times New Roman" w:cs="Times New Roman"/>
          <w:color w:val="auto"/>
          <w:szCs w:val="24"/>
        </w:rPr>
      </w:pPr>
      <w:r w:rsidRPr="00080F80">
        <w:rPr>
          <w:rFonts w:ascii="Times New Roman" w:hAnsi="Times New Roman" w:cs="Times New Roman"/>
          <w:color w:val="auto"/>
          <w:szCs w:val="24"/>
        </w:rPr>
        <w:t xml:space="preserve">It was only later, after the arrival of Buddhism, </w:t>
      </w:r>
      <w:r w:rsidR="009936CA" w:rsidRPr="00080F80">
        <w:rPr>
          <w:rFonts w:ascii="Times New Roman" w:hAnsi="Times New Roman" w:cs="Times New Roman"/>
          <w:color w:val="auto"/>
          <w:szCs w:val="24"/>
        </w:rPr>
        <w:t>that aspect</w:t>
      </w:r>
      <w:r w:rsidRPr="00080F80">
        <w:rPr>
          <w:rFonts w:ascii="Times New Roman" w:hAnsi="Times New Roman" w:cs="Times New Roman"/>
          <w:color w:val="auto"/>
          <w:szCs w:val="24"/>
        </w:rPr>
        <w:t xml:space="preserve"> of native Japanese religion such as prayers, rituals, and a pantheon of deities became more or less standardized. For example, starting in the eighth or ninth centuries, native Japanese deities (</w:t>
      </w:r>
      <w:r w:rsidRPr="00080F80">
        <w:rPr>
          <w:rFonts w:ascii="Times New Roman" w:hAnsi="Times New Roman" w:cs="Times New Roman"/>
          <w:i/>
          <w:color w:val="auto"/>
          <w:szCs w:val="24"/>
        </w:rPr>
        <w:t>kami</w:t>
      </w:r>
      <w:r w:rsidRPr="00080F80">
        <w:rPr>
          <w:rFonts w:ascii="Times New Roman" w:hAnsi="Times New Roman" w:cs="Times New Roman"/>
          <w:color w:val="auto"/>
          <w:szCs w:val="24"/>
        </w:rPr>
        <w:t>) came to be regarded as local manifestations of Buddhas and Bodhisattvas. Buddhism, in other words, gave coherence to what later would be called Shinto</w:t>
      </w:r>
      <w:r w:rsidR="00FB457C">
        <w:rPr>
          <w:rFonts w:ascii="Times New Roman" w:hAnsi="Times New Roman" w:cs="Times New Roman"/>
          <w:color w:val="auto"/>
          <w:szCs w:val="24"/>
        </w:rPr>
        <w:t xml:space="preserve"> (Harvey, </w:t>
      </w:r>
      <w:r w:rsidR="00FB457C" w:rsidRPr="00C83BF2">
        <w:rPr>
          <w:rFonts w:ascii="Times New Roman" w:hAnsi="Times New Roman" w:cs="Times New Roman"/>
          <w:color w:val="auto"/>
          <w:szCs w:val="24"/>
        </w:rPr>
        <w:t>2013)</w:t>
      </w:r>
      <w:r w:rsidRPr="00080F80">
        <w:rPr>
          <w:rFonts w:ascii="Times New Roman" w:hAnsi="Times New Roman" w:cs="Times New Roman"/>
          <w:color w:val="auto"/>
          <w:szCs w:val="24"/>
        </w:rPr>
        <w:t>. Indeed, Shinto is largely a product of the modern era and the particular type of nationalism that developed in Japan after 1868. Even its pronunciation is modern. In premodern times, the pronunciation was “</w:t>
      </w:r>
      <w:r w:rsidRPr="00080F80">
        <w:rPr>
          <w:rFonts w:ascii="Times New Roman" w:hAnsi="Times New Roman" w:cs="Times New Roman"/>
          <w:i/>
          <w:color w:val="auto"/>
          <w:szCs w:val="24"/>
        </w:rPr>
        <w:t>jindō.</w:t>
      </w:r>
      <w:r w:rsidRPr="00080F80">
        <w:rPr>
          <w:rFonts w:ascii="Times New Roman" w:hAnsi="Times New Roman" w:cs="Times New Roman"/>
          <w:color w:val="auto"/>
          <w:szCs w:val="24"/>
        </w:rPr>
        <w:t xml:space="preserve">”  </w:t>
      </w:r>
    </w:p>
    <w:p w:rsidR="0081544B" w:rsidRPr="00080F80" w:rsidRDefault="00B33682" w:rsidP="009936CA">
      <w:pPr>
        <w:spacing w:after="0" w:line="480" w:lineRule="auto"/>
        <w:ind w:right="56" w:firstLine="720"/>
        <w:contextualSpacing/>
        <w:rPr>
          <w:rFonts w:ascii="Times New Roman" w:hAnsi="Times New Roman" w:cs="Times New Roman"/>
          <w:color w:val="auto"/>
          <w:szCs w:val="24"/>
        </w:rPr>
      </w:pPr>
      <w:r w:rsidRPr="00080F80">
        <w:rPr>
          <w:rFonts w:ascii="Times New Roman" w:hAnsi="Times New Roman" w:cs="Times New Roman"/>
          <w:color w:val="auto"/>
          <w:szCs w:val="24"/>
        </w:rPr>
        <w:t>Some surveys of Japanese religion also discuss Confucianism. Basic Confucian ethics were widely known among Japanese elites. During Japan’s Tokugawa period (16031868), Confucianism became a major intellectual force that contributed to scientific thought, economic thought, and theories about society</w:t>
      </w:r>
      <w:r w:rsidR="00FB457C">
        <w:rPr>
          <w:rFonts w:ascii="Times New Roman" w:hAnsi="Times New Roman" w:cs="Times New Roman"/>
          <w:color w:val="auto"/>
          <w:szCs w:val="24"/>
        </w:rPr>
        <w:t xml:space="preserve"> (</w:t>
      </w:r>
      <w:r w:rsidR="00FB457C" w:rsidRPr="00C83BF2">
        <w:rPr>
          <w:rFonts w:ascii="Times New Roman" w:hAnsi="Times New Roman" w:cs="Times New Roman"/>
          <w:color w:val="auto"/>
          <w:szCs w:val="24"/>
        </w:rPr>
        <w:t>Curlin</w:t>
      </w:r>
      <w:r w:rsidR="00FB457C">
        <w:rPr>
          <w:rFonts w:ascii="Times New Roman" w:hAnsi="Times New Roman" w:cs="Times New Roman"/>
          <w:color w:val="auto"/>
          <w:szCs w:val="24"/>
        </w:rPr>
        <w:t>, 2007)</w:t>
      </w:r>
      <w:r w:rsidRPr="00080F80">
        <w:rPr>
          <w:rFonts w:ascii="Times New Roman" w:hAnsi="Times New Roman" w:cs="Times New Roman"/>
          <w:color w:val="auto"/>
          <w:szCs w:val="24"/>
        </w:rPr>
        <w:t xml:space="preserve">. As a religious force, however, the role of Confucianism was relatively minor. Unlike in China or Korea, for example, there were no state-sponsored Confucian rites in Japan. Although there are a handful of Confucian temples in today’s Japan, most of them are of relatively recent vintage, and they tend to be regarded as exotic examples of foreign (Chinese) culture. </w:t>
      </w:r>
    </w:p>
    <w:p w:rsidR="0081544B" w:rsidRPr="00080F80" w:rsidRDefault="00B33682" w:rsidP="009936CA">
      <w:pPr>
        <w:spacing w:after="0" w:line="480" w:lineRule="auto"/>
        <w:ind w:right="56" w:firstLine="720"/>
        <w:contextualSpacing/>
        <w:rPr>
          <w:rFonts w:ascii="Times New Roman" w:hAnsi="Times New Roman" w:cs="Times New Roman"/>
          <w:color w:val="auto"/>
          <w:szCs w:val="24"/>
        </w:rPr>
      </w:pPr>
      <w:r w:rsidRPr="00080F80">
        <w:rPr>
          <w:rFonts w:ascii="Times New Roman" w:hAnsi="Times New Roman" w:cs="Times New Roman"/>
          <w:color w:val="auto"/>
          <w:szCs w:val="24"/>
        </w:rPr>
        <w:t xml:space="preserve">There is much more to Japanese religious culture than Buddhism. However, Buddhism is the key to understanding nearly all varieties of Japanese religious expression. The subsequent discussion assumes that you already know about Buddhism as it developed in India. If your knowledge of this material has become hazy, please go back and review lesson 4. The next two sections provide additional material on the basics of Buddhism that is relevant to Japan. Some of this material is a partial review of past topics and some is entirely new. </w:t>
      </w:r>
    </w:p>
    <w:p w:rsidR="0081544B" w:rsidRPr="00080F80" w:rsidRDefault="00B83780" w:rsidP="009936CA">
      <w:pPr>
        <w:spacing w:after="0" w:line="480" w:lineRule="auto"/>
        <w:ind w:left="0" w:right="85" w:firstLine="720"/>
        <w:contextualSpacing/>
        <w:rPr>
          <w:rFonts w:ascii="Times New Roman" w:hAnsi="Times New Roman" w:cs="Times New Roman"/>
          <w:b/>
          <w:color w:val="auto"/>
          <w:szCs w:val="24"/>
        </w:rPr>
      </w:pPr>
      <w:r w:rsidRPr="00080F80">
        <w:rPr>
          <w:rFonts w:ascii="Times New Roman" w:hAnsi="Times New Roman" w:cs="Times New Roman"/>
          <w:b/>
          <w:color w:val="auto"/>
          <w:szCs w:val="24"/>
        </w:rPr>
        <w:t>Mappo</w:t>
      </w:r>
      <w:r w:rsidR="00B33682" w:rsidRPr="00080F80">
        <w:rPr>
          <w:rFonts w:ascii="Times New Roman" w:hAnsi="Times New Roman" w:cs="Times New Roman"/>
          <w:b/>
          <w:color w:val="auto"/>
          <w:szCs w:val="24"/>
        </w:rPr>
        <w:t>, “End of the Dharma”—3rd Stage</w:t>
      </w:r>
    </w:p>
    <w:p w:rsidR="0081544B" w:rsidRPr="00080F80" w:rsidRDefault="00B33682" w:rsidP="009936CA">
      <w:pPr>
        <w:spacing w:after="0" w:line="480" w:lineRule="auto"/>
        <w:ind w:right="56" w:firstLine="720"/>
        <w:contextualSpacing/>
        <w:rPr>
          <w:rFonts w:ascii="Times New Roman" w:hAnsi="Times New Roman" w:cs="Times New Roman"/>
          <w:color w:val="auto"/>
          <w:szCs w:val="24"/>
        </w:rPr>
      </w:pPr>
      <w:r w:rsidRPr="00080F80">
        <w:rPr>
          <w:rFonts w:ascii="Times New Roman" w:hAnsi="Times New Roman" w:cs="Times New Roman"/>
          <w:color w:val="auto"/>
          <w:szCs w:val="24"/>
        </w:rPr>
        <w:t>One feature of Mahayana Buddhism by the time it reached Japan was a theory of stages and cycles concerning the appearance of Buddhas in the world and the status of their teaching. In this theory Gautama was only the most recent of a series of Buddhas, who had appeared and will appear on earth at regular intervals</w:t>
      </w:r>
      <w:r w:rsidR="00FB457C">
        <w:rPr>
          <w:rFonts w:ascii="Times New Roman" w:hAnsi="Times New Roman" w:cs="Times New Roman"/>
          <w:color w:val="auto"/>
          <w:szCs w:val="24"/>
        </w:rPr>
        <w:t xml:space="preserve"> (</w:t>
      </w:r>
      <w:r w:rsidR="00FB457C" w:rsidRPr="00C83BF2">
        <w:rPr>
          <w:rFonts w:ascii="Times New Roman" w:hAnsi="Times New Roman" w:cs="Times New Roman"/>
          <w:color w:val="auto"/>
          <w:szCs w:val="24"/>
        </w:rPr>
        <w:t>Curlin</w:t>
      </w:r>
      <w:r w:rsidR="00FB457C">
        <w:rPr>
          <w:rFonts w:ascii="Times New Roman" w:hAnsi="Times New Roman" w:cs="Times New Roman"/>
          <w:color w:val="auto"/>
          <w:szCs w:val="24"/>
        </w:rPr>
        <w:t>, 2007)</w:t>
      </w:r>
      <w:r w:rsidRPr="00080F80">
        <w:rPr>
          <w:rFonts w:ascii="Times New Roman" w:hAnsi="Times New Roman" w:cs="Times New Roman"/>
          <w:color w:val="auto"/>
          <w:szCs w:val="24"/>
        </w:rPr>
        <w:t xml:space="preserve">. The original formulation was that Buddhist teaching (the Dharma) went through five stages, the first four lasting 500 years each and the last being 10,000 years in duration. Japanese forms of Mahayana Buddhism reduced these five stages to three, thus resulting in some confusion about the length of time of the first two. </w:t>
      </w:r>
    </w:p>
    <w:p w:rsidR="0081544B" w:rsidRPr="00080F80" w:rsidRDefault="00B33682" w:rsidP="009936CA">
      <w:pPr>
        <w:spacing w:after="0" w:line="480" w:lineRule="auto"/>
        <w:ind w:left="0" w:firstLine="720"/>
        <w:contextualSpacing/>
        <w:rPr>
          <w:rFonts w:ascii="Times New Roman" w:hAnsi="Times New Roman" w:cs="Times New Roman"/>
          <w:color w:val="auto"/>
          <w:szCs w:val="24"/>
        </w:rPr>
      </w:pPr>
      <w:r w:rsidRPr="00080F80">
        <w:rPr>
          <w:rFonts w:ascii="Times New Roman" w:hAnsi="Times New Roman" w:cs="Times New Roman"/>
          <w:color w:val="auto"/>
          <w:szCs w:val="24"/>
        </w:rPr>
        <w:t xml:space="preserve"> </w:t>
      </w:r>
    </w:p>
    <w:p w:rsidR="0081544B" w:rsidRPr="00080F80" w:rsidRDefault="00B33682" w:rsidP="009936CA">
      <w:pPr>
        <w:spacing w:after="0" w:line="480" w:lineRule="auto"/>
        <w:ind w:right="56" w:firstLine="720"/>
        <w:contextualSpacing/>
        <w:rPr>
          <w:rFonts w:ascii="Times New Roman" w:hAnsi="Times New Roman" w:cs="Times New Roman"/>
          <w:color w:val="auto"/>
          <w:szCs w:val="24"/>
        </w:rPr>
      </w:pPr>
      <w:r w:rsidRPr="00080F80">
        <w:rPr>
          <w:rFonts w:ascii="Times New Roman" w:hAnsi="Times New Roman" w:cs="Times New Roman"/>
          <w:color w:val="auto"/>
          <w:szCs w:val="24"/>
        </w:rPr>
        <w:t>Buddhists in Japan and elsewhere typically imagined six major realms of existence (</w:t>
      </w:r>
      <w:r w:rsidRPr="00080F80">
        <w:rPr>
          <w:rFonts w:ascii="Times New Roman" w:hAnsi="Times New Roman" w:cs="Times New Roman"/>
          <w:i/>
          <w:color w:val="auto"/>
          <w:szCs w:val="24"/>
        </w:rPr>
        <w:t>rokudō</w:t>
      </w:r>
      <w:r w:rsidRPr="00080F80">
        <w:rPr>
          <w:rFonts w:ascii="Times New Roman" w:hAnsi="Times New Roman" w:cs="Times New Roman"/>
          <w:color w:val="auto"/>
          <w:szCs w:val="24"/>
        </w:rPr>
        <w:t>) into which one might be reborn as a function of karma. These realms were deities, humans, warriors, beasts, starving ghosts and hells</w:t>
      </w:r>
      <w:r w:rsidR="00FB457C">
        <w:rPr>
          <w:rFonts w:ascii="Times New Roman" w:hAnsi="Times New Roman" w:cs="Times New Roman"/>
          <w:color w:val="auto"/>
          <w:szCs w:val="24"/>
        </w:rPr>
        <w:t xml:space="preserve"> (</w:t>
      </w:r>
      <w:r w:rsidR="00FB457C" w:rsidRPr="00C83BF2">
        <w:rPr>
          <w:rFonts w:ascii="Times New Roman" w:hAnsi="Times New Roman" w:cs="Times New Roman"/>
          <w:color w:val="auto"/>
          <w:szCs w:val="24"/>
        </w:rPr>
        <w:t>Sellergren,</w:t>
      </w:r>
      <w:r w:rsidR="00FB457C">
        <w:rPr>
          <w:rFonts w:ascii="Times New Roman" w:hAnsi="Times New Roman" w:cs="Times New Roman"/>
          <w:color w:val="auto"/>
          <w:szCs w:val="24"/>
        </w:rPr>
        <w:t xml:space="preserve"> 2007)</w:t>
      </w:r>
      <w:r w:rsidRPr="00080F80">
        <w:rPr>
          <w:rFonts w:ascii="Times New Roman" w:hAnsi="Times New Roman" w:cs="Times New Roman"/>
          <w:color w:val="auto"/>
          <w:szCs w:val="24"/>
        </w:rPr>
        <w:t xml:space="preserve">. It was common to depict these realms in the form of a wheel divided into six parts. Deities, humans and warriors were the top three realms, and beasts, starving ghosts and hells are located in the lower three realms. </w:t>
      </w:r>
    </w:p>
    <w:p w:rsidR="0081544B" w:rsidRPr="00080F80" w:rsidRDefault="00B33682" w:rsidP="009936CA">
      <w:pPr>
        <w:spacing w:after="0" w:line="480" w:lineRule="auto"/>
        <w:ind w:right="56" w:firstLine="720"/>
        <w:contextualSpacing/>
        <w:rPr>
          <w:rFonts w:ascii="Times New Roman" w:hAnsi="Times New Roman" w:cs="Times New Roman"/>
          <w:color w:val="auto"/>
          <w:szCs w:val="24"/>
        </w:rPr>
      </w:pPr>
      <w:r w:rsidRPr="00080F80">
        <w:rPr>
          <w:rFonts w:ascii="Times New Roman" w:hAnsi="Times New Roman" w:cs="Times New Roman"/>
          <w:color w:val="auto"/>
          <w:szCs w:val="24"/>
        </w:rPr>
        <w:t>The warrior realm was an anomaly in East Asia, a vestige of caste distinctions in the Indian subcontinent. The concern of most people, of course, was with the realms</w:t>
      </w:r>
      <w:r w:rsidR="00080F80" w:rsidRPr="00080F80">
        <w:rPr>
          <w:rFonts w:ascii="Times New Roman" w:hAnsi="Times New Roman" w:cs="Times New Roman"/>
          <w:color w:val="auto"/>
          <w:szCs w:val="24"/>
        </w:rPr>
        <w:t xml:space="preserve"> of starving ghosts and hells. </w:t>
      </w:r>
      <w:r w:rsidRPr="00080F80">
        <w:rPr>
          <w:rFonts w:ascii="Times New Roman" w:hAnsi="Times New Roman" w:cs="Times New Roman"/>
          <w:color w:val="auto"/>
          <w:szCs w:val="24"/>
        </w:rPr>
        <w:t>Starving ghosts are miserable creatures constantly beset by hunger and thirst but unable ever to satisfy these cravings</w:t>
      </w:r>
      <w:r w:rsidR="00FB457C">
        <w:rPr>
          <w:rFonts w:ascii="Times New Roman" w:hAnsi="Times New Roman" w:cs="Times New Roman"/>
          <w:color w:val="auto"/>
          <w:szCs w:val="24"/>
        </w:rPr>
        <w:t xml:space="preserve"> (</w:t>
      </w:r>
      <w:r w:rsidR="00FB457C" w:rsidRPr="00C83BF2">
        <w:rPr>
          <w:rFonts w:ascii="Times New Roman" w:hAnsi="Times New Roman" w:cs="Times New Roman"/>
          <w:color w:val="auto"/>
          <w:szCs w:val="24"/>
        </w:rPr>
        <w:t>Sellergren,</w:t>
      </w:r>
      <w:r w:rsidR="00FB457C">
        <w:rPr>
          <w:rFonts w:ascii="Times New Roman" w:hAnsi="Times New Roman" w:cs="Times New Roman"/>
          <w:color w:val="auto"/>
          <w:szCs w:val="24"/>
        </w:rPr>
        <w:t xml:space="preserve"> 2007)</w:t>
      </w:r>
      <w:r w:rsidRPr="00080F80">
        <w:rPr>
          <w:rFonts w:ascii="Times New Roman" w:hAnsi="Times New Roman" w:cs="Times New Roman"/>
          <w:color w:val="auto"/>
          <w:szCs w:val="24"/>
        </w:rPr>
        <w:t xml:space="preserve">. They were perfect examples of the misery that our cravings cause. The various Buddhist hells were places of retribution, specifically tailored to certain types of offenses one might commit as humans. </w:t>
      </w:r>
    </w:p>
    <w:p w:rsidR="0081544B" w:rsidRPr="00080F80" w:rsidRDefault="00B33682" w:rsidP="009936CA">
      <w:pPr>
        <w:spacing w:after="0" w:line="480" w:lineRule="auto"/>
        <w:ind w:right="56" w:firstLine="720"/>
        <w:contextualSpacing/>
        <w:rPr>
          <w:rFonts w:ascii="Times New Roman" w:hAnsi="Times New Roman" w:cs="Times New Roman"/>
          <w:color w:val="auto"/>
          <w:szCs w:val="24"/>
        </w:rPr>
      </w:pPr>
      <w:r w:rsidRPr="00080F80">
        <w:rPr>
          <w:rFonts w:ascii="Times New Roman" w:hAnsi="Times New Roman" w:cs="Times New Roman"/>
          <w:color w:val="auto"/>
          <w:szCs w:val="24"/>
        </w:rPr>
        <w:t xml:space="preserve">In the most sophisticated levels of understanding, Buddhist hells were not real places into which one was reborn, but states of mind. Indeed, the idea of Buddhist hells and the six realms of rebirth as a whole was a form of skillful means, whereby seemingly abstract cosmic forces could be explained with frightening concrete clarity in the hope of encouraging better behavior.  </w:t>
      </w:r>
    </w:p>
    <w:p w:rsidR="0081544B" w:rsidRPr="00080F80" w:rsidRDefault="00B83780" w:rsidP="009936CA">
      <w:pPr>
        <w:spacing w:after="0" w:line="480" w:lineRule="auto"/>
        <w:ind w:left="0" w:firstLine="720"/>
        <w:contextualSpacing/>
        <w:rPr>
          <w:rFonts w:ascii="Times New Roman" w:hAnsi="Times New Roman" w:cs="Times New Roman"/>
          <w:b/>
          <w:color w:val="auto"/>
          <w:szCs w:val="24"/>
        </w:rPr>
      </w:pPr>
      <w:r w:rsidRPr="00080F80">
        <w:rPr>
          <w:rFonts w:ascii="Times New Roman" w:hAnsi="Times New Roman" w:cs="Times New Roman"/>
          <w:b/>
          <w:color w:val="auto"/>
          <w:szCs w:val="24"/>
        </w:rPr>
        <w:t>Conclusion</w:t>
      </w:r>
      <w:r w:rsidR="00B33682" w:rsidRPr="00080F80">
        <w:rPr>
          <w:rFonts w:ascii="Times New Roman" w:hAnsi="Times New Roman" w:cs="Times New Roman"/>
          <w:b/>
          <w:color w:val="auto"/>
          <w:szCs w:val="24"/>
        </w:rPr>
        <w:t xml:space="preserve"> </w:t>
      </w:r>
    </w:p>
    <w:p w:rsidR="0081544B" w:rsidRPr="00080F80" w:rsidRDefault="00B33682" w:rsidP="009936CA">
      <w:pPr>
        <w:spacing w:after="0" w:line="480" w:lineRule="auto"/>
        <w:ind w:right="56" w:firstLine="720"/>
        <w:contextualSpacing/>
        <w:rPr>
          <w:rFonts w:ascii="Times New Roman" w:hAnsi="Times New Roman" w:cs="Times New Roman"/>
          <w:color w:val="auto"/>
          <w:szCs w:val="24"/>
        </w:rPr>
      </w:pPr>
      <w:r w:rsidRPr="00080F80">
        <w:rPr>
          <w:rFonts w:ascii="Times New Roman" w:hAnsi="Times New Roman" w:cs="Times New Roman"/>
          <w:color w:val="auto"/>
          <w:szCs w:val="24"/>
        </w:rPr>
        <w:t xml:space="preserve">Japan’s religious history provides one example of what can happen when a complex missionary religion arrives from abroad. The flexibility of Mahayana Buddhism enabled it to encompass and re-define native forms of Japanese religion. </w:t>
      </w:r>
    </w:p>
    <w:p w:rsidR="0081544B" w:rsidRDefault="00B33682" w:rsidP="009936CA">
      <w:pPr>
        <w:spacing w:after="0" w:line="480" w:lineRule="auto"/>
        <w:ind w:left="0" w:firstLine="720"/>
        <w:contextualSpacing/>
        <w:rPr>
          <w:rFonts w:ascii="Times New Roman" w:hAnsi="Times New Roman" w:cs="Times New Roman"/>
          <w:color w:val="auto"/>
          <w:szCs w:val="24"/>
        </w:rPr>
      </w:pPr>
      <w:r w:rsidRPr="00080F80">
        <w:rPr>
          <w:rFonts w:ascii="Times New Roman" w:hAnsi="Times New Roman" w:cs="Times New Roman"/>
          <w:color w:val="auto"/>
          <w:szCs w:val="24"/>
        </w:rPr>
        <w:t xml:space="preserve"> Abrahamic religions developed and spread mostly within an area whose religious landscape looked much like that of Japan: polytheism featuring anthropomorphic deities and spirits of nature. The history of that encounter played out differently, with conflict being more prominent than accommodation. On the surface, Judaism, Christianity, and Islam sought to destroy the pagan religions of the Mediterranean and nearby areas. The case of Christianity is especially complex, as will see. Although it attempted to destroy local religions, Christianity also made significant accommodations to them, in some ways resembling what we have seen in this lesson. </w:t>
      </w:r>
    </w:p>
    <w:p w:rsidR="00C83BF2" w:rsidRDefault="00C83BF2" w:rsidP="00080F80">
      <w:pPr>
        <w:spacing w:after="0" w:line="480" w:lineRule="auto"/>
        <w:ind w:left="0" w:firstLine="720"/>
        <w:rPr>
          <w:rFonts w:ascii="Times New Roman" w:hAnsi="Times New Roman" w:cs="Times New Roman"/>
          <w:color w:val="auto"/>
          <w:szCs w:val="24"/>
        </w:rPr>
      </w:pPr>
    </w:p>
    <w:p w:rsidR="00C83BF2" w:rsidRDefault="00C83BF2" w:rsidP="00080F80">
      <w:pPr>
        <w:spacing w:after="0" w:line="480" w:lineRule="auto"/>
        <w:ind w:left="0" w:firstLine="720"/>
        <w:rPr>
          <w:rFonts w:ascii="Times New Roman" w:hAnsi="Times New Roman" w:cs="Times New Roman"/>
          <w:color w:val="auto"/>
          <w:szCs w:val="24"/>
        </w:rPr>
      </w:pPr>
    </w:p>
    <w:p w:rsidR="00C83BF2" w:rsidRDefault="00C83BF2" w:rsidP="00080F80">
      <w:pPr>
        <w:spacing w:after="0" w:line="480" w:lineRule="auto"/>
        <w:ind w:left="0" w:firstLine="720"/>
        <w:rPr>
          <w:rFonts w:ascii="Times New Roman" w:hAnsi="Times New Roman" w:cs="Times New Roman"/>
          <w:color w:val="auto"/>
          <w:szCs w:val="24"/>
        </w:rPr>
      </w:pPr>
    </w:p>
    <w:p w:rsidR="00C83BF2" w:rsidRDefault="00C83BF2" w:rsidP="00080F80">
      <w:pPr>
        <w:spacing w:after="0" w:line="480" w:lineRule="auto"/>
        <w:ind w:left="0" w:firstLine="720"/>
        <w:rPr>
          <w:rFonts w:ascii="Times New Roman" w:hAnsi="Times New Roman" w:cs="Times New Roman"/>
          <w:color w:val="auto"/>
          <w:szCs w:val="24"/>
        </w:rPr>
      </w:pPr>
    </w:p>
    <w:p w:rsidR="00C83BF2" w:rsidRDefault="00C83BF2" w:rsidP="00080F80">
      <w:pPr>
        <w:spacing w:after="0" w:line="480" w:lineRule="auto"/>
        <w:ind w:left="0" w:firstLine="720"/>
        <w:rPr>
          <w:rFonts w:ascii="Times New Roman" w:hAnsi="Times New Roman" w:cs="Times New Roman"/>
          <w:color w:val="auto"/>
          <w:szCs w:val="24"/>
        </w:rPr>
      </w:pPr>
    </w:p>
    <w:p w:rsidR="00C83BF2" w:rsidRDefault="00C83BF2" w:rsidP="00080F80">
      <w:pPr>
        <w:spacing w:after="0" w:line="480" w:lineRule="auto"/>
        <w:ind w:left="0" w:firstLine="720"/>
        <w:rPr>
          <w:rFonts w:ascii="Times New Roman" w:hAnsi="Times New Roman" w:cs="Times New Roman"/>
          <w:color w:val="auto"/>
          <w:szCs w:val="24"/>
        </w:rPr>
      </w:pPr>
    </w:p>
    <w:p w:rsidR="00C83BF2" w:rsidRDefault="00C83BF2" w:rsidP="00080F80">
      <w:pPr>
        <w:spacing w:after="0" w:line="480" w:lineRule="auto"/>
        <w:ind w:left="0" w:firstLine="720"/>
        <w:rPr>
          <w:rFonts w:ascii="Times New Roman" w:hAnsi="Times New Roman" w:cs="Times New Roman"/>
          <w:color w:val="auto"/>
          <w:szCs w:val="24"/>
        </w:rPr>
      </w:pPr>
    </w:p>
    <w:p w:rsidR="00C83BF2" w:rsidRDefault="00C83BF2" w:rsidP="00080F80">
      <w:pPr>
        <w:spacing w:after="0" w:line="480" w:lineRule="auto"/>
        <w:ind w:left="0" w:firstLine="720"/>
        <w:rPr>
          <w:rFonts w:ascii="Times New Roman" w:hAnsi="Times New Roman" w:cs="Times New Roman"/>
          <w:color w:val="auto"/>
          <w:szCs w:val="24"/>
        </w:rPr>
      </w:pPr>
    </w:p>
    <w:p w:rsidR="00C83BF2" w:rsidRDefault="00C83BF2" w:rsidP="00080F80">
      <w:pPr>
        <w:spacing w:after="0" w:line="480" w:lineRule="auto"/>
        <w:ind w:left="0" w:firstLine="720"/>
        <w:rPr>
          <w:rFonts w:ascii="Times New Roman" w:hAnsi="Times New Roman" w:cs="Times New Roman"/>
          <w:color w:val="auto"/>
          <w:szCs w:val="24"/>
        </w:rPr>
      </w:pPr>
    </w:p>
    <w:p w:rsidR="00C83BF2" w:rsidRDefault="00C83BF2" w:rsidP="00080F80">
      <w:pPr>
        <w:spacing w:after="0" w:line="480" w:lineRule="auto"/>
        <w:ind w:left="0" w:firstLine="720"/>
        <w:rPr>
          <w:rFonts w:ascii="Times New Roman" w:hAnsi="Times New Roman" w:cs="Times New Roman"/>
          <w:color w:val="auto"/>
          <w:szCs w:val="24"/>
        </w:rPr>
      </w:pPr>
    </w:p>
    <w:p w:rsidR="00C83BF2" w:rsidRDefault="00C83BF2" w:rsidP="00080F80">
      <w:pPr>
        <w:spacing w:after="0" w:line="480" w:lineRule="auto"/>
        <w:ind w:left="0" w:firstLine="720"/>
        <w:rPr>
          <w:rFonts w:ascii="Times New Roman" w:hAnsi="Times New Roman" w:cs="Times New Roman"/>
          <w:color w:val="auto"/>
          <w:szCs w:val="24"/>
        </w:rPr>
      </w:pPr>
    </w:p>
    <w:p w:rsidR="00C83BF2" w:rsidRDefault="00C83BF2" w:rsidP="00080F80">
      <w:pPr>
        <w:spacing w:after="0" w:line="480" w:lineRule="auto"/>
        <w:ind w:left="0" w:firstLine="720"/>
        <w:rPr>
          <w:rFonts w:ascii="Times New Roman" w:hAnsi="Times New Roman" w:cs="Times New Roman"/>
          <w:color w:val="auto"/>
          <w:szCs w:val="24"/>
        </w:rPr>
      </w:pPr>
    </w:p>
    <w:p w:rsidR="009936CA" w:rsidRDefault="009936CA">
      <w:pPr>
        <w:spacing w:after="160" w:line="259" w:lineRule="auto"/>
        <w:ind w:left="0" w:firstLine="0"/>
        <w:jc w:val="left"/>
        <w:rPr>
          <w:rFonts w:ascii="Times New Roman" w:hAnsi="Times New Roman" w:cs="Times New Roman"/>
          <w:color w:val="auto"/>
          <w:szCs w:val="24"/>
        </w:rPr>
      </w:pPr>
      <w:r>
        <w:rPr>
          <w:rFonts w:ascii="Times New Roman" w:hAnsi="Times New Roman" w:cs="Times New Roman"/>
          <w:color w:val="auto"/>
          <w:szCs w:val="24"/>
        </w:rPr>
        <w:br w:type="page"/>
      </w:r>
    </w:p>
    <w:p w:rsidR="00C83BF2" w:rsidRDefault="00C83BF2" w:rsidP="00C83BF2">
      <w:pPr>
        <w:spacing w:after="0" w:line="480" w:lineRule="auto"/>
        <w:ind w:left="0" w:firstLine="720"/>
        <w:jc w:val="center"/>
        <w:rPr>
          <w:rFonts w:ascii="Times New Roman" w:hAnsi="Times New Roman" w:cs="Times New Roman"/>
          <w:color w:val="auto"/>
          <w:szCs w:val="24"/>
        </w:rPr>
      </w:pPr>
      <w:r>
        <w:rPr>
          <w:rFonts w:ascii="Times New Roman" w:hAnsi="Times New Roman" w:cs="Times New Roman"/>
          <w:color w:val="auto"/>
          <w:szCs w:val="24"/>
        </w:rPr>
        <w:t>References</w:t>
      </w:r>
    </w:p>
    <w:p w:rsidR="00C83BF2" w:rsidRDefault="00C83BF2" w:rsidP="009936CA">
      <w:pPr>
        <w:spacing w:after="0" w:line="480" w:lineRule="auto"/>
        <w:ind w:left="720" w:hanging="720"/>
        <w:contextualSpacing/>
        <w:rPr>
          <w:rFonts w:ascii="Times New Roman" w:hAnsi="Times New Roman" w:cs="Times New Roman"/>
          <w:color w:val="auto"/>
          <w:szCs w:val="24"/>
        </w:rPr>
      </w:pPr>
      <w:r w:rsidRPr="00C83BF2">
        <w:rPr>
          <w:rFonts w:ascii="Times New Roman" w:hAnsi="Times New Roman" w:cs="Times New Roman"/>
          <w:color w:val="auto"/>
          <w:szCs w:val="24"/>
        </w:rPr>
        <w:t>Curlin, F. A., Sellergren, S. A., Lantos, J. D., &amp; Chin, M. H. (2007). Physicians' observations and interpretations of the influence of religion and spirituality on health. Archives of Internal Medicine, 167(7), 649-654.</w:t>
      </w:r>
    </w:p>
    <w:p w:rsidR="00C83BF2" w:rsidRDefault="00C83BF2" w:rsidP="009936CA">
      <w:pPr>
        <w:spacing w:after="0" w:line="480" w:lineRule="auto"/>
        <w:ind w:left="720" w:hanging="720"/>
        <w:contextualSpacing/>
        <w:rPr>
          <w:rFonts w:ascii="Times New Roman" w:hAnsi="Times New Roman" w:cs="Times New Roman"/>
          <w:color w:val="auto"/>
          <w:szCs w:val="24"/>
        </w:rPr>
      </w:pPr>
      <w:r w:rsidRPr="00C83BF2">
        <w:rPr>
          <w:rFonts w:ascii="Times New Roman" w:hAnsi="Times New Roman" w:cs="Times New Roman"/>
          <w:color w:val="auto"/>
          <w:szCs w:val="24"/>
        </w:rPr>
        <w:t>Harvey, P. (2013). The selfless mind: Personality, consciousness and nirvana in early Buddhism. Routledge.</w:t>
      </w:r>
    </w:p>
    <w:p w:rsidR="00C83BF2" w:rsidRDefault="00C83BF2" w:rsidP="009936CA">
      <w:pPr>
        <w:spacing w:after="0" w:line="480" w:lineRule="auto"/>
        <w:ind w:left="720" w:hanging="720"/>
        <w:contextualSpacing/>
        <w:rPr>
          <w:rFonts w:ascii="Times New Roman" w:hAnsi="Times New Roman" w:cs="Times New Roman"/>
          <w:color w:val="auto"/>
          <w:szCs w:val="24"/>
        </w:rPr>
      </w:pPr>
      <w:r w:rsidRPr="00C83BF2">
        <w:rPr>
          <w:rFonts w:ascii="Times New Roman" w:hAnsi="Times New Roman" w:cs="Times New Roman"/>
          <w:color w:val="auto"/>
          <w:szCs w:val="24"/>
        </w:rPr>
        <w:t>King, R. (2013). Orientalism and Religion: Post-Colonial Theory, India and" The Mystic East". Routled</w:t>
      </w:r>
      <w:bookmarkStart w:id="0" w:name="_GoBack"/>
      <w:bookmarkEnd w:id="0"/>
      <w:r w:rsidRPr="00C83BF2">
        <w:rPr>
          <w:rFonts w:ascii="Times New Roman" w:hAnsi="Times New Roman" w:cs="Times New Roman"/>
          <w:color w:val="auto"/>
          <w:szCs w:val="24"/>
        </w:rPr>
        <w:t>ge.</w:t>
      </w:r>
    </w:p>
    <w:p w:rsidR="00C83BF2" w:rsidRDefault="00C83BF2" w:rsidP="009936CA">
      <w:pPr>
        <w:spacing w:after="0" w:line="480" w:lineRule="auto"/>
        <w:ind w:left="720" w:hanging="720"/>
        <w:contextualSpacing/>
        <w:rPr>
          <w:rFonts w:ascii="Times New Roman" w:hAnsi="Times New Roman" w:cs="Times New Roman"/>
          <w:color w:val="auto"/>
          <w:szCs w:val="24"/>
        </w:rPr>
      </w:pPr>
      <w:r w:rsidRPr="00C83BF2">
        <w:rPr>
          <w:rFonts w:ascii="Times New Roman" w:hAnsi="Times New Roman" w:cs="Times New Roman"/>
          <w:color w:val="auto"/>
          <w:szCs w:val="24"/>
        </w:rPr>
        <w:t>Klein, A. C. (2012). Knowledge and liberation: Tibetan Buddhist epistemology in support of transformative religious experience. Shambhala.</w:t>
      </w:r>
    </w:p>
    <w:p w:rsidR="00C83BF2" w:rsidRDefault="00C83BF2" w:rsidP="00C83BF2">
      <w:pPr>
        <w:spacing w:after="0" w:line="480" w:lineRule="auto"/>
        <w:ind w:left="0" w:firstLine="720"/>
        <w:jc w:val="center"/>
        <w:rPr>
          <w:rFonts w:ascii="Times New Roman" w:hAnsi="Times New Roman" w:cs="Times New Roman"/>
          <w:color w:val="auto"/>
          <w:szCs w:val="24"/>
        </w:rPr>
      </w:pPr>
    </w:p>
    <w:p w:rsidR="00C83BF2" w:rsidRDefault="00C83BF2" w:rsidP="00080F80">
      <w:pPr>
        <w:spacing w:after="0" w:line="480" w:lineRule="auto"/>
        <w:ind w:left="0" w:firstLine="720"/>
        <w:rPr>
          <w:rFonts w:ascii="Times New Roman" w:hAnsi="Times New Roman" w:cs="Times New Roman"/>
          <w:color w:val="auto"/>
          <w:szCs w:val="24"/>
        </w:rPr>
      </w:pPr>
    </w:p>
    <w:p w:rsidR="00C83BF2" w:rsidRDefault="00C83BF2" w:rsidP="00080F80">
      <w:pPr>
        <w:spacing w:after="0" w:line="480" w:lineRule="auto"/>
        <w:ind w:left="0" w:firstLine="720"/>
        <w:rPr>
          <w:rFonts w:ascii="Times New Roman" w:hAnsi="Times New Roman" w:cs="Times New Roman"/>
          <w:color w:val="auto"/>
          <w:szCs w:val="24"/>
        </w:rPr>
      </w:pPr>
    </w:p>
    <w:p w:rsidR="00C83BF2" w:rsidRDefault="00C83BF2" w:rsidP="00080F80">
      <w:pPr>
        <w:spacing w:after="0" w:line="480" w:lineRule="auto"/>
        <w:ind w:left="0" w:firstLine="720"/>
        <w:rPr>
          <w:rFonts w:ascii="Times New Roman" w:hAnsi="Times New Roman" w:cs="Times New Roman"/>
          <w:color w:val="auto"/>
          <w:szCs w:val="24"/>
        </w:rPr>
      </w:pPr>
    </w:p>
    <w:p w:rsidR="00C83BF2" w:rsidRDefault="00C83BF2" w:rsidP="00080F80">
      <w:pPr>
        <w:spacing w:after="0" w:line="480" w:lineRule="auto"/>
        <w:ind w:left="0" w:firstLine="720"/>
        <w:rPr>
          <w:rFonts w:ascii="Times New Roman" w:hAnsi="Times New Roman" w:cs="Times New Roman"/>
          <w:color w:val="auto"/>
          <w:szCs w:val="24"/>
        </w:rPr>
      </w:pPr>
    </w:p>
    <w:p w:rsidR="00C83BF2" w:rsidRDefault="00C83BF2" w:rsidP="00080F80">
      <w:pPr>
        <w:spacing w:after="0" w:line="480" w:lineRule="auto"/>
        <w:ind w:left="0" w:firstLine="720"/>
        <w:rPr>
          <w:rFonts w:ascii="Times New Roman" w:hAnsi="Times New Roman" w:cs="Times New Roman"/>
          <w:color w:val="auto"/>
          <w:szCs w:val="24"/>
        </w:rPr>
      </w:pPr>
    </w:p>
    <w:p w:rsidR="00C83BF2" w:rsidRDefault="00C83BF2" w:rsidP="00080F80">
      <w:pPr>
        <w:spacing w:after="0" w:line="480" w:lineRule="auto"/>
        <w:ind w:left="0" w:firstLine="720"/>
        <w:rPr>
          <w:rFonts w:ascii="Times New Roman" w:hAnsi="Times New Roman" w:cs="Times New Roman"/>
          <w:color w:val="auto"/>
          <w:szCs w:val="24"/>
        </w:rPr>
      </w:pPr>
    </w:p>
    <w:p w:rsidR="00C83BF2" w:rsidRDefault="00C83BF2" w:rsidP="00080F80">
      <w:pPr>
        <w:spacing w:after="0" w:line="480" w:lineRule="auto"/>
        <w:ind w:left="0" w:firstLine="720"/>
        <w:rPr>
          <w:rFonts w:ascii="Times New Roman" w:hAnsi="Times New Roman" w:cs="Times New Roman"/>
          <w:color w:val="auto"/>
          <w:szCs w:val="24"/>
        </w:rPr>
      </w:pPr>
    </w:p>
    <w:p w:rsidR="00C83BF2" w:rsidRDefault="00C83BF2" w:rsidP="00080F80">
      <w:pPr>
        <w:spacing w:after="0" w:line="480" w:lineRule="auto"/>
        <w:ind w:left="0" w:firstLine="720"/>
        <w:rPr>
          <w:rFonts w:ascii="Times New Roman" w:hAnsi="Times New Roman" w:cs="Times New Roman"/>
          <w:color w:val="auto"/>
          <w:szCs w:val="24"/>
        </w:rPr>
      </w:pPr>
    </w:p>
    <w:p w:rsidR="00C83BF2" w:rsidRDefault="00C83BF2" w:rsidP="00080F80">
      <w:pPr>
        <w:spacing w:after="0" w:line="480" w:lineRule="auto"/>
        <w:ind w:left="0" w:firstLine="720"/>
        <w:rPr>
          <w:rFonts w:ascii="Times New Roman" w:hAnsi="Times New Roman" w:cs="Times New Roman"/>
          <w:color w:val="auto"/>
          <w:szCs w:val="24"/>
        </w:rPr>
      </w:pPr>
    </w:p>
    <w:p w:rsidR="00C83BF2" w:rsidRDefault="00C83BF2" w:rsidP="00080F80">
      <w:pPr>
        <w:spacing w:after="0" w:line="480" w:lineRule="auto"/>
        <w:ind w:left="0" w:firstLine="720"/>
        <w:rPr>
          <w:rFonts w:ascii="Times New Roman" w:hAnsi="Times New Roman" w:cs="Times New Roman"/>
          <w:color w:val="auto"/>
          <w:szCs w:val="24"/>
        </w:rPr>
      </w:pPr>
    </w:p>
    <w:p w:rsidR="00C83BF2" w:rsidRDefault="00C83BF2" w:rsidP="00080F80">
      <w:pPr>
        <w:spacing w:after="0" w:line="480" w:lineRule="auto"/>
        <w:ind w:left="0" w:firstLine="720"/>
        <w:rPr>
          <w:rFonts w:ascii="Times New Roman" w:hAnsi="Times New Roman" w:cs="Times New Roman"/>
          <w:color w:val="auto"/>
          <w:szCs w:val="24"/>
        </w:rPr>
      </w:pPr>
    </w:p>
    <w:p w:rsidR="00C83BF2" w:rsidRPr="00080F80" w:rsidRDefault="00C83BF2" w:rsidP="00080F80">
      <w:pPr>
        <w:spacing w:after="0" w:line="480" w:lineRule="auto"/>
        <w:ind w:left="0" w:firstLine="720"/>
        <w:rPr>
          <w:rFonts w:ascii="Times New Roman" w:hAnsi="Times New Roman" w:cs="Times New Roman"/>
          <w:color w:val="auto"/>
          <w:szCs w:val="24"/>
        </w:rPr>
      </w:pPr>
    </w:p>
    <w:sectPr w:rsidR="00C83BF2" w:rsidRPr="00080F80">
      <w:headerReference w:type="even" r:id="rId8"/>
      <w:headerReference w:type="default" r:id="rId9"/>
      <w:headerReference w:type="first" r:id="rId10"/>
      <w:pgSz w:w="12240" w:h="15840"/>
      <w:pgMar w:top="1441" w:right="1373" w:bottom="1479"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36C2" w:rsidRDefault="001B36C2">
      <w:pPr>
        <w:spacing w:after="0" w:line="240" w:lineRule="auto"/>
      </w:pPr>
      <w:r>
        <w:separator/>
      </w:r>
    </w:p>
  </w:endnote>
  <w:endnote w:type="continuationSeparator" w:id="0">
    <w:p w:rsidR="001B36C2" w:rsidRDefault="001B36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36C2" w:rsidRDefault="001B36C2">
      <w:pPr>
        <w:spacing w:after="0" w:line="240" w:lineRule="auto"/>
      </w:pPr>
      <w:r>
        <w:separator/>
      </w:r>
    </w:p>
  </w:footnote>
  <w:footnote w:type="continuationSeparator" w:id="0">
    <w:p w:rsidR="001B36C2" w:rsidRDefault="001B36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544B" w:rsidRDefault="00B33682">
    <w:pPr>
      <w:spacing w:after="0" w:line="259" w:lineRule="auto"/>
      <w:ind w:left="0" w:right="66" w:firstLine="0"/>
      <w:jc w:val="right"/>
    </w:pPr>
    <w:r>
      <w:t>8-</w:t>
    </w:r>
    <w:r>
      <w:fldChar w:fldCharType="begin"/>
    </w:r>
    <w:r>
      <w:instrText xml:space="preserve"> PAGE   \* MERGEFORMAT </w:instrText>
    </w:r>
    <w:r>
      <w:fldChar w:fldCharType="separate"/>
    </w:r>
    <w:r>
      <w:t>2</w:t>
    </w:r>
    <w:r>
      <w:fldChar w:fldCharType="end"/>
    </w:r>
    <w:r>
      <w:t xml:space="preserve"> </w:t>
    </w:r>
  </w:p>
  <w:p w:rsidR="0081544B" w:rsidRDefault="00B33682">
    <w:pPr>
      <w:spacing w:after="0" w:line="259" w:lineRule="auto"/>
      <w:ind w:left="0" w:firstLine="0"/>
      <w:jc w:val="left"/>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F80" w:rsidRPr="00080F80" w:rsidRDefault="00080F80">
    <w:pPr>
      <w:pStyle w:val="Header"/>
      <w:jc w:val="right"/>
      <w:rPr>
        <w:rFonts w:ascii="Times New Roman" w:hAnsi="Times New Roman"/>
        <w:sz w:val="24"/>
        <w:szCs w:val="24"/>
      </w:rPr>
    </w:pPr>
    <w:r w:rsidRPr="00080F80">
      <w:rPr>
        <w:rFonts w:ascii="Times New Roman" w:hAnsi="Times New Roman"/>
        <w:color w:val="1D1D1D"/>
        <w:sz w:val="24"/>
        <w:szCs w:val="24"/>
        <w:shd w:val="clear" w:color="auto" w:fill="FFFFFF"/>
      </w:rPr>
      <w:t> ANALYSIS AND INTERPRETATION</w:t>
    </w:r>
    <w:sdt>
      <w:sdtPr>
        <w:rPr>
          <w:rFonts w:ascii="Times New Roman" w:hAnsi="Times New Roman"/>
          <w:sz w:val="24"/>
          <w:szCs w:val="24"/>
        </w:rPr>
        <w:id w:val="366497891"/>
        <w:docPartObj>
          <w:docPartGallery w:val="Page Numbers (Top of Page)"/>
          <w:docPartUnique/>
        </w:docPartObj>
      </w:sdtPr>
      <w:sdtEndPr>
        <w:rPr>
          <w:noProof/>
        </w:rPr>
      </w:sdtEndPr>
      <w:sdtContent>
        <w:r>
          <w:rPr>
            <w:rFonts w:ascii="Times New Roman" w:hAnsi="Times New Roman"/>
            <w:sz w:val="24"/>
            <w:szCs w:val="24"/>
          </w:rPr>
          <w:t xml:space="preserve"> OF BUD</w:t>
        </w:r>
        <w:r w:rsidR="00C83BF2">
          <w:rPr>
            <w:rFonts w:ascii="Times New Roman" w:hAnsi="Times New Roman"/>
            <w:sz w:val="24"/>
            <w:szCs w:val="24"/>
          </w:rPr>
          <w:t>D</w:t>
        </w:r>
        <w:r w:rsidR="00D61094">
          <w:rPr>
            <w:rFonts w:ascii="Times New Roman" w:hAnsi="Times New Roman"/>
            <w:sz w:val="24"/>
            <w:szCs w:val="24"/>
          </w:rPr>
          <w:t>H</w:t>
        </w:r>
        <w:r>
          <w:rPr>
            <w:rFonts w:ascii="Times New Roman" w:hAnsi="Times New Roman"/>
            <w:sz w:val="24"/>
            <w:szCs w:val="24"/>
          </w:rPr>
          <w:t xml:space="preserve">ISM </w:t>
        </w:r>
        <w:r w:rsidR="00D61094">
          <w:rPr>
            <w:rFonts w:ascii="Times New Roman" w:hAnsi="Times New Roman"/>
            <w:sz w:val="24"/>
            <w:szCs w:val="24"/>
          </w:rPr>
          <w:t xml:space="preserve">          </w:t>
        </w:r>
        <w:r>
          <w:rPr>
            <w:rFonts w:ascii="Times New Roman" w:hAnsi="Times New Roman"/>
            <w:sz w:val="24"/>
            <w:szCs w:val="24"/>
          </w:rPr>
          <w:t xml:space="preserve"> </w:t>
        </w:r>
        <w:r w:rsidR="00C83BF2">
          <w:rPr>
            <w:rFonts w:ascii="Times New Roman" w:hAnsi="Times New Roman"/>
            <w:sz w:val="24"/>
            <w:szCs w:val="24"/>
          </w:rPr>
          <w:t xml:space="preserve">                          </w:t>
        </w:r>
        <w:r w:rsidR="00D61094">
          <w:rPr>
            <w:rFonts w:ascii="Times New Roman" w:hAnsi="Times New Roman"/>
            <w:sz w:val="24"/>
            <w:szCs w:val="24"/>
          </w:rPr>
          <w:t xml:space="preserve">    </w:t>
        </w:r>
        <w:r>
          <w:rPr>
            <w:rFonts w:ascii="Times New Roman" w:hAnsi="Times New Roman"/>
            <w:sz w:val="24"/>
            <w:szCs w:val="24"/>
          </w:rPr>
          <w:t xml:space="preserve">                   </w:t>
        </w:r>
        <w:r w:rsidRPr="00080F80">
          <w:rPr>
            <w:rFonts w:ascii="Times New Roman" w:hAnsi="Times New Roman"/>
            <w:sz w:val="24"/>
            <w:szCs w:val="24"/>
          </w:rPr>
          <w:fldChar w:fldCharType="begin"/>
        </w:r>
        <w:r w:rsidRPr="00080F80">
          <w:rPr>
            <w:rFonts w:ascii="Times New Roman" w:hAnsi="Times New Roman"/>
            <w:sz w:val="24"/>
            <w:szCs w:val="24"/>
          </w:rPr>
          <w:instrText xml:space="preserve"> PAGE   \* MERGEFORMAT </w:instrText>
        </w:r>
        <w:r w:rsidRPr="00080F80">
          <w:rPr>
            <w:rFonts w:ascii="Times New Roman" w:hAnsi="Times New Roman"/>
            <w:sz w:val="24"/>
            <w:szCs w:val="24"/>
          </w:rPr>
          <w:fldChar w:fldCharType="separate"/>
        </w:r>
        <w:r w:rsidR="009936CA">
          <w:rPr>
            <w:rFonts w:ascii="Times New Roman" w:hAnsi="Times New Roman"/>
            <w:noProof/>
            <w:sz w:val="24"/>
            <w:szCs w:val="24"/>
          </w:rPr>
          <w:t>8</w:t>
        </w:r>
        <w:r w:rsidRPr="00080F80">
          <w:rPr>
            <w:rFonts w:ascii="Times New Roman" w:hAnsi="Times New Roman"/>
            <w:noProof/>
            <w:sz w:val="24"/>
            <w:szCs w:val="24"/>
          </w:rPr>
          <w:fldChar w:fldCharType="end"/>
        </w:r>
      </w:sdtContent>
    </w:sdt>
  </w:p>
  <w:p w:rsidR="0081544B" w:rsidRPr="00080F80" w:rsidRDefault="00D61094">
    <w:pPr>
      <w:spacing w:after="0" w:line="259" w:lineRule="auto"/>
      <w:ind w:left="0" w:firstLine="0"/>
      <w:jc w:val="left"/>
      <w:rPr>
        <w:rFonts w:ascii="Times New Roman" w:hAnsi="Times New Roman" w:cs="Times New Roman"/>
        <w:szCs w:val="24"/>
      </w:rPr>
    </w:pPr>
    <w:r>
      <w:rPr>
        <w:rFonts w:ascii="Times New Roman" w:hAnsi="Times New Roman" w:cs="Times New Roman"/>
        <w:szCs w:val="24"/>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F80" w:rsidRPr="00080F80" w:rsidRDefault="00080F80">
    <w:pPr>
      <w:pStyle w:val="Header"/>
      <w:jc w:val="right"/>
      <w:rPr>
        <w:rFonts w:ascii="Times New Roman" w:hAnsi="Times New Roman"/>
        <w:sz w:val="24"/>
        <w:szCs w:val="24"/>
      </w:rPr>
    </w:pPr>
    <w:r w:rsidRPr="00080F80">
      <w:rPr>
        <w:rFonts w:ascii="Times New Roman" w:hAnsi="Times New Roman"/>
        <w:sz w:val="24"/>
        <w:szCs w:val="24"/>
      </w:rPr>
      <w:t xml:space="preserve">Running head: </w:t>
    </w:r>
    <w:r w:rsidRPr="00080F80">
      <w:rPr>
        <w:rFonts w:ascii="Times New Roman" w:hAnsi="Times New Roman"/>
        <w:color w:val="1D1D1D"/>
        <w:sz w:val="24"/>
        <w:szCs w:val="24"/>
        <w:shd w:val="clear" w:color="auto" w:fill="FFFFFF"/>
      </w:rPr>
      <w:t> ANALYSIS AND INTERPRETATION</w:t>
    </w:r>
    <w:sdt>
      <w:sdtPr>
        <w:rPr>
          <w:rFonts w:ascii="Times New Roman" w:hAnsi="Times New Roman"/>
          <w:sz w:val="24"/>
          <w:szCs w:val="24"/>
        </w:rPr>
        <w:id w:val="-274248475"/>
        <w:docPartObj>
          <w:docPartGallery w:val="Page Numbers (Top of Page)"/>
          <w:docPartUnique/>
        </w:docPartObj>
      </w:sdtPr>
      <w:sdtEndPr>
        <w:rPr>
          <w:noProof/>
        </w:rPr>
      </w:sdtEndPr>
      <w:sdtContent>
        <w:r>
          <w:rPr>
            <w:rFonts w:ascii="Times New Roman" w:hAnsi="Times New Roman"/>
            <w:sz w:val="24"/>
            <w:szCs w:val="24"/>
          </w:rPr>
          <w:t xml:space="preserve"> </w:t>
        </w:r>
        <w:r w:rsidR="00D61094">
          <w:rPr>
            <w:rFonts w:ascii="Times New Roman" w:hAnsi="Times New Roman"/>
            <w:sz w:val="24"/>
            <w:szCs w:val="24"/>
          </w:rPr>
          <w:t>OF BUDDH</w:t>
        </w:r>
        <w:r>
          <w:rPr>
            <w:rFonts w:ascii="Times New Roman" w:hAnsi="Times New Roman"/>
            <w:sz w:val="24"/>
            <w:szCs w:val="24"/>
          </w:rPr>
          <w:t xml:space="preserve">ISM  </w:t>
        </w:r>
        <w:r w:rsidR="00D61094">
          <w:rPr>
            <w:rFonts w:ascii="Times New Roman" w:hAnsi="Times New Roman"/>
            <w:sz w:val="24"/>
            <w:szCs w:val="24"/>
          </w:rPr>
          <w:t xml:space="preserve">   </w:t>
        </w:r>
        <w:r>
          <w:rPr>
            <w:rFonts w:ascii="Times New Roman" w:hAnsi="Times New Roman"/>
            <w:sz w:val="24"/>
            <w:szCs w:val="24"/>
          </w:rPr>
          <w:t xml:space="preserve">                               </w:t>
        </w:r>
        <w:r w:rsidRPr="00080F80">
          <w:rPr>
            <w:rFonts w:ascii="Times New Roman" w:hAnsi="Times New Roman"/>
            <w:sz w:val="24"/>
            <w:szCs w:val="24"/>
          </w:rPr>
          <w:fldChar w:fldCharType="begin"/>
        </w:r>
        <w:r w:rsidRPr="00080F80">
          <w:rPr>
            <w:rFonts w:ascii="Times New Roman" w:hAnsi="Times New Roman"/>
            <w:sz w:val="24"/>
            <w:szCs w:val="24"/>
          </w:rPr>
          <w:instrText xml:space="preserve"> PAGE   \* MERGEFORMAT </w:instrText>
        </w:r>
        <w:r w:rsidRPr="00080F80">
          <w:rPr>
            <w:rFonts w:ascii="Times New Roman" w:hAnsi="Times New Roman"/>
            <w:sz w:val="24"/>
            <w:szCs w:val="24"/>
          </w:rPr>
          <w:fldChar w:fldCharType="separate"/>
        </w:r>
        <w:r w:rsidR="001B36C2">
          <w:rPr>
            <w:rFonts w:ascii="Times New Roman" w:hAnsi="Times New Roman"/>
            <w:noProof/>
            <w:sz w:val="24"/>
            <w:szCs w:val="24"/>
          </w:rPr>
          <w:t>1</w:t>
        </w:r>
        <w:r w:rsidRPr="00080F80">
          <w:rPr>
            <w:rFonts w:ascii="Times New Roman" w:hAnsi="Times New Roman"/>
            <w:noProof/>
            <w:sz w:val="24"/>
            <w:szCs w:val="24"/>
          </w:rPr>
          <w:fldChar w:fldCharType="end"/>
        </w:r>
      </w:sdtContent>
    </w:sdt>
  </w:p>
  <w:p w:rsidR="0081544B" w:rsidRPr="00080F80" w:rsidRDefault="0081544B">
    <w:pPr>
      <w:spacing w:after="160" w:line="259" w:lineRule="auto"/>
      <w:ind w:left="0" w:firstLine="0"/>
      <w:jc w:val="left"/>
      <w:rPr>
        <w:rFonts w:ascii="Times New Roman" w:hAnsi="Times New Roman" w:cs="Times New Roman"/>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713B8"/>
    <w:multiLevelType w:val="hybridMultilevel"/>
    <w:tmpl w:val="719AC26A"/>
    <w:lvl w:ilvl="0" w:tplc="D102E16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E9C47E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CF236A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D50871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45E765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A2CA51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B547DC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D6817E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9004D7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0Mja2MDawMDM0M7FQ0lEKTi0uzszPAykwqgUA64AYZywAAAA="/>
  </w:docVars>
  <w:rsids>
    <w:rsidRoot w:val="0081544B"/>
    <w:rsid w:val="00080F80"/>
    <w:rsid w:val="001B36C2"/>
    <w:rsid w:val="006604CA"/>
    <w:rsid w:val="0081544B"/>
    <w:rsid w:val="009936CA"/>
    <w:rsid w:val="00B33682"/>
    <w:rsid w:val="00B83780"/>
    <w:rsid w:val="00C83BF2"/>
    <w:rsid w:val="00D61094"/>
    <w:rsid w:val="00FB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3" w:line="249" w:lineRule="auto"/>
      <w:ind w:left="10" w:hanging="10"/>
      <w:jc w:val="both"/>
    </w:pPr>
    <w:rPr>
      <w:rFonts w:ascii="Arial" w:eastAsia="Arial" w:hAnsi="Arial" w:cs="Arial"/>
      <w:color w:val="000000"/>
      <w:sz w:val="24"/>
    </w:rPr>
  </w:style>
  <w:style w:type="paragraph" w:styleId="Heading1">
    <w:name w:val="heading 1"/>
    <w:next w:val="Normal"/>
    <w:link w:val="Heading1Char"/>
    <w:uiPriority w:val="9"/>
    <w:unhideWhenUsed/>
    <w:qFormat/>
    <w:pPr>
      <w:keepNext/>
      <w:keepLines/>
      <w:spacing w:after="0"/>
      <w:ind w:right="62"/>
      <w:jc w:val="center"/>
      <w:outlineLvl w:val="0"/>
    </w:pPr>
    <w:rPr>
      <w:rFonts w:ascii="Arial" w:eastAsia="Arial" w:hAnsi="Arial" w:cs="Arial"/>
      <w:b/>
      <w:color w:val="000000"/>
      <w:sz w:val="28"/>
    </w:rPr>
  </w:style>
  <w:style w:type="paragraph" w:styleId="Heading2">
    <w:name w:val="heading 2"/>
    <w:next w:val="Normal"/>
    <w:link w:val="Heading2Char"/>
    <w:uiPriority w:val="9"/>
    <w:unhideWhenUsed/>
    <w:qFormat/>
    <w:pPr>
      <w:keepNext/>
      <w:keepLines/>
      <w:spacing w:after="0"/>
      <w:ind w:left="10" w:hanging="10"/>
      <w:jc w:val="center"/>
      <w:outlineLvl w:val="1"/>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color w:val="000000"/>
      <w:sz w:val="24"/>
    </w:rPr>
  </w:style>
  <w:style w:type="character" w:customStyle="1" w:styleId="Heading1Char">
    <w:name w:val="Heading 1 Char"/>
    <w:link w:val="Heading1"/>
    <w:rPr>
      <w:rFonts w:ascii="Arial" w:eastAsia="Arial" w:hAnsi="Arial" w:cs="Arial"/>
      <w:b/>
      <w:color w:val="000000"/>
      <w:sz w:val="28"/>
    </w:rPr>
  </w:style>
  <w:style w:type="paragraph" w:styleId="Footer">
    <w:name w:val="footer"/>
    <w:basedOn w:val="Normal"/>
    <w:link w:val="FooterChar"/>
    <w:uiPriority w:val="99"/>
    <w:unhideWhenUsed/>
    <w:rsid w:val="006604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4CA"/>
    <w:rPr>
      <w:rFonts w:ascii="Arial" w:eastAsia="Arial" w:hAnsi="Arial" w:cs="Arial"/>
      <w:color w:val="000000"/>
      <w:sz w:val="24"/>
    </w:rPr>
  </w:style>
  <w:style w:type="paragraph" w:styleId="Header">
    <w:name w:val="header"/>
    <w:basedOn w:val="Normal"/>
    <w:link w:val="HeaderChar"/>
    <w:uiPriority w:val="99"/>
    <w:unhideWhenUsed/>
    <w:rsid w:val="00080F80"/>
    <w:pPr>
      <w:tabs>
        <w:tab w:val="center" w:pos="4680"/>
        <w:tab w:val="right" w:pos="9360"/>
      </w:tabs>
      <w:spacing w:after="0" w:line="240" w:lineRule="auto"/>
      <w:ind w:left="0" w:firstLine="0"/>
      <w:jc w:val="left"/>
    </w:pPr>
    <w:rPr>
      <w:rFonts w:asciiTheme="minorHAnsi" w:eastAsiaTheme="minorEastAsia" w:hAnsiTheme="minorHAnsi" w:cs="Times New Roman"/>
      <w:color w:val="auto"/>
      <w:sz w:val="22"/>
    </w:rPr>
  </w:style>
  <w:style w:type="character" w:customStyle="1" w:styleId="HeaderChar">
    <w:name w:val="Header Char"/>
    <w:basedOn w:val="DefaultParagraphFont"/>
    <w:link w:val="Header"/>
    <w:uiPriority w:val="99"/>
    <w:rsid w:val="00080F80"/>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3" w:line="249" w:lineRule="auto"/>
      <w:ind w:left="10" w:hanging="10"/>
      <w:jc w:val="both"/>
    </w:pPr>
    <w:rPr>
      <w:rFonts w:ascii="Arial" w:eastAsia="Arial" w:hAnsi="Arial" w:cs="Arial"/>
      <w:color w:val="000000"/>
      <w:sz w:val="24"/>
    </w:rPr>
  </w:style>
  <w:style w:type="paragraph" w:styleId="Heading1">
    <w:name w:val="heading 1"/>
    <w:next w:val="Normal"/>
    <w:link w:val="Heading1Char"/>
    <w:uiPriority w:val="9"/>
    <w:unhideWhenUsed/>
    <w:qFormat/>
    <w:pPr>
      <w:keepNext/>
      <w:keepLines/>
      <w:spacing w:after="0"/>
      <w:ind w:right="62"/>
      <w:jc w:val="center"/>
      <w:outlineLvl w:val="0"/>
    </w:pPr>
    <w:rPr>
      <w:rFonts w:ascii="Arial" w:eastAsia="Arial" w:hAnsi="Arial" w:cs="Arial"/>
      <w:b/>
      <w:color w:val="000000"/>
      <w:sz w:val="28"/>
    </w:rPr>
  </w:style>
  <w:style w:type="paragraph" w:styleId="Heading2">
    <w:name w:val="heading 2"/>
    <w:next w:val="Normal"/>
    <w:link w:val="Heading2Char"/>
    <w:uiPriority w:val="9"/>
    <w:unhideWhenUsed/>
    <w:qFormat/>
    <w:pPr>
      <w:keepNext/>
      <w:keepLines/>
      <w:spacing w:after="0"/>
      <w:ind w:left="10" w:hanging="10"/>
      <w:jc w:val="center"/>
      <w:outlineLvl w:val="1"/>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color w:val="000000"/>
      <w:sz w:val="24"/>
    </w:rPr>
  </w:style>
  <w:style w:type="character" w:customStyle="1" w:styleId="Heading1Char">
    <w:name w:val="Heading 1 Char"/>
    <w:link w:val="Heading1"/>
    <w:rPr>
      <w:rFonts w:ascii="Arial" w:eastAsia="Arial" w:hAnsi="Arial" w:cs="Arial"/>
      <w:b/>
      <w:color w:val="000000"/>
      <w:sz w:val="28"/>
    </w:rPr>
  </w:style>
  <w:style w:type="paragraph" w:styleId="Footer">
    <w:name w:val="footer"/>
    <w:basedOn w:val="Normal"/>
    <w:link w:val="FooterChar"/>
    <w:uiPriority w:val="99"/>
    <w:unhideWhenUsed/>
    <w:rsid w:val="006604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4CA"/>
    <w:rPr>
      <w:rFonts w:ascii="Arial" w:eastAsia="Arial" w:hAnsi="Arial" w:cs="Arial"/>
      <w:color w:val="000000"/>
      <w:sz w:val="24"/>
    </w:rPr>
  </w:style>
  <w:style w:type="paragraph" w:styleId="Header">
    <w:name w:val="header"/>
    <w:basedOn w:val="Normal"/>
    <w:link w:val="HeaderChar"/>
    <w:uiPriority w:val="99"/>
    <w:unhideWhenUsed/>
    <w:rsid w:val="00080F80"/>
    <w:pPr>
      <w:tabs>
        <w:tab w:val="center" w:pos="4680"/>
        <w:tab w:val="right" w:pos="9360"/>
      </w:tabs>
      <w:spacing w:after="0" w:line="240" w:lineRule="auto"/>
      <w:ind w:left="0" w:firstLine="0"/>
      <w:jc w:val="left"/>
    </w:pPr>
    <w:rPr>
      <w:rFonts w:asciiTheme="minorHAnsi" w:eastAsiaTheme="minorEastAsia" w:hAnsiTheme="minorHAnsi" w:cs="Times New Roman"/>
      <w:color w:val="auto"/>
      <w:sz w:val="22"/>
    </w:rPr>
  </w:style>
  <w:style w:type="character" w:customStyle="1" w:styleId="HeaderChar">
    <w:name w:val="Header Char"/>
    <w:basedOn w:val="DefaultParagraphFont"/>
    <w:link w:val="Header"/>
    <w:uiPriority w:val="99"/>
    <w:rsid w:val="00080F8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1667</Words>
  <Characters>9506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dc:creator>
  <cp:lastModifiedBy>Simon</cp:lastModifiedBy>
  <cp:revision>2</cp:revision>
  <dcterms:created xsi:type="dcterms:W3CDTF">2019-03-27T03:44:00Z</dcterms:created>
  <dcterms:modified xsi:type="dcterms:W3CDTF">2019-03-27T03:44:00Z</dcterms:modified>
</cp:coreProperties>
</file>